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542B5" w14:textId="77777777" w:rsidR="0014100D" w:rsidRDefault="00E60D51">
      <w:pPr>
        <w:spacing w:after="264" w:line="276" w:lineRule="auto"/>
        <w:jc w:val="center"/>
      </w:pPr>
      <w:r>
        <w:rPr>
          <w:rFonts w:ascii="標楷體" w:eastAsia="標楷體" w:hAnsi="標楷體"/>
          <w:b/>
          <w:noProof/>
          <w:sz w:val="36"/>
          <w:szCs w:val="32"/>
        </w:rPr>
        <mc:AlternateContent>
          <mc:Choice Requires="wps">
            <w:drawing>
              <wp:anchor distT="0" distB="0" distL="114300" distR="114300" simplePos="0" relativeHeight="251659264" behindDoc="1" locked="0" layoutInCell="1" allowOverlap="1" wp14:anchorId="312CF1CF" wp14:editId="24456380">
                <wp:simplePos x="0" y="0"/>
                <wp:positionH relativeFrom="page">
                  <wp:posOffset>466087</wp:posOffset>
                </wp:positionH>
                <wp:positionV relativeFrom="page">
                  <wp:posOffset>157477</wp:posOffset>
                </wp:positionV>
                <wp:extent cx="723903" cy="328297"/>
                <wp:effectExtent l="0" t="0" r="19047" b="14603"/>
                <wp:wrapNone/>
                <wp:docPr id="1" name="文字方塊 2"/>
                <wp:cNvGraphicFramePr/>
                <a:graphic xmlns:a="http://schemas.openxmlformats.org/drawingml/2006/main">
                  <a:graphicData uri="http://schemas.microsoft.com/office/word/2010/wordprocessingShape">
                    <wps:wsp>
                      <wps:cNvSpPr txBox="1"/>
                      <wps:spPr>
                        <a:xfrm>
                          <a:off x="0" y="0"/>
                          <a:ext cx="723903" cy="328297"/>
                        </a:xfrm>
                        <a:prstGeom prst="rect">
                          <a:avLst/>
                        </a:prstGeom>
                        <a:solidFill>
                          <a:srgbClr val="FFFFFF"/>
                        </a:solidFill>
                        <a:ln w="9528">
                          <a:solidFill>
                            <a:srgbClr val="000000"/>
                          </a:solidFill>
                          <a:prstDash val="solid"/>
                        </a:ln>
                      </wps:spPr>
                      <wps:txbx>
                        <w:txbxContent>
                          <w:p w14:paraId="78BCDF30" w14:textId="77777777" w:rsidR="0014100D" w:rsidRDefault="00E60D51">
                            <w:pPr>
                              <w:jc w:val="center"/>
                              <w:rPr>
                                <w:rFonts w:ascii="Times New Roman" w:eastAsia="標楷體" w:hAnsi="Times New Roman"/>
                              </w:rPr>
                            </w:pPr>
                            <w:r>
                              <w:rPr>
                                <w:rFonts w:ascii="Times New Roman" w:eastAsia="標楷體" w:hAnsi="Times New Roman"/>
                              </w:rPr>
                              <w:t>附件</w:t>
                            </w:r>
                            <w:r>
                              <w:rPr>
                                <w:rFonts w:ascii="Times New Roman" w:eastAsia="標楷體" w:hAnsi="Times New Roman"/>
                              </w:rPr>
                              <w:t>3</w:t>
                            </w:r>
                          </w:p>
                        </w:txbxContent>
                      </wps:txbx>
                      <wps:bodyPr vert="horz" wrap="square" lIns="91440" tIns="45720" rIns="91440" bIns="45720" anchor="t" anchorCtr="0" compatLnSpc="0">
                        <a:spAutoFit/>
                      </wps:bodyPr>
                    </wps:wsp>
                  </a:graphicData>
                </a:graphic>
              </wp:anchor>
            </w:drawing>
          </mc:Choice>
          <mc:Fallback>
            <w:pict>
              <v:shapetype w14:anchorId="312CF1CF" id="_x0000_t202" coordsize="21600,21600" o:spt="202" path="m,l,21600r21600,l21600,xe">
                <v:stroke joinstyle="miter"/>
                <v:path gradientshapeok="t" o:connecttype="rect"/>
              </v:shapetype>
              <v:shape id="文字方塊 2" o:spid="_x0000_s1026" type="#_x0000_t202" style="position:absolute;left:0;text-align:left;margin-left:36.7pt;margin-top:12.4pt;width:57pt;height:25.85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" strokeweight=".26467mm">
                <v:textbox style="mso-fit-shape-to-text:t">
                  <w:txbxContent>
                    <w:p w14:paraId="78BCDF30" w14:textId="77777777" w:rsidR="0014100D" w:rsidRDefault="00E60D51">
                      <w:pPr>
                        <w:jc w:val="center"/>
                        <w:rPr>
                          <w:rFonts w:ascii="Times New Roman" w:eastAsia="標楷體" w:hAnsi="Times New Roman"/>
                        </w:rPr>
                      </w:pPr>
                      <w:r>
                        <w:rPr>
                          <w:rFonts w:ascii="Times New Roman" w:eastAsia="標楷體" w:hAnsi="Times New Roman"/>
                        </w:rPr>
                        <w:t>附件</w:t>
                      </w:r>
                      <w:r>
                        <w:rPr>
                          <w:rFonts w:ascii="Times New Roman" w:eastAsia="標楷體" w:hAnsi="Times New Roman"/>
                        </w:rPr>
                        <w:t>3</w:t>
                      </w:r>
                    </w:p>
                  </w:txbxContent>
                </v:textbox>
                <w10:wrap anchorx="page" anchory="page"/>
              </v:shape>
            </w:pict>
          </mc:Fallback>
        </mc:AlternateContent>
      </w:r>
      <w:r>
        <w:rPr>
          <w:rFonts w:eastAsia="標楷體" w:cs="標楷體"/>
          <w:b/>
          <w:sz w:val="28"/>
          <w:szCs w:val="28"/>
        </w:rPr>
        <w:t>職場不法侵害預防之危害辨識及風險評估表</w:t>
      </w:r>
    </w:p>
    <w:tbl>
      <w:tblPr>
        <w:tblW w:w="15388" w:type="dxa"/>
        <w:tblCellMar>
          <w:left w:w="10" w:type="dxa"/>
          <w:right w:w="10" w:type="dxa"/>
        </w:tblCellMar>
        <w:tblLook w:val="04A0" w:firstRow="1" w:lastRow="0" w:firstColumn="1" w:lastColumn="0" w:noHBand="0" w:noVBand="1"/>
      </w:tblPr>
      <w:tblGrid>
        <w:gridCol w:w="7694"/>
        <w:gridCol w:w="7694"/>
      </w:tblGrid>
      <w:tr w:rsidR="0014100D" w14:paraId="15E61FA5" w14:textId="77777777">
        <w:tblPrEx>
          <w:tblCellMar>
            <w:top w:w="0" w:type="dxa"/>
            <w:bottom w:w="0" w:type="dxa"/>
          </w:tblCellMar>
        </w:tblPrEx>
        <w:tc>
          <w:tcPr>
            <w:tcW w:w="7694" w:type="dxa"/>
            <w:shd w:val="clear" w:color="auto" w:fill="auto"/>
            <w:tcMar>
              <w:top w:w="0" w:type="dxa"/>
              <w:left w:w="108" w:type="dxa"/>
              <w:bottom w:w="0" w:type="dxa"/>
              <w:right w:w="108" w:type="dxa"/>
            </w:tcMar>
          </w:tcPr>
          <w:p w14:paraId="0AACF76B" w14:textId="77777777" w:rsidR="0014100D" w:rsidRDefault="00E60D51">
            <w:pPr>
              <w:tabs>
                <w:tab w:val="left" w:leader="underscore" w:pos="6663"/>
                <w:tab w:val="left" w:leader="underscore" w:pos="13467"/>
              </w:tabs>
              <w:spacing w:line="276" w:lineRule="auto"/>
              <w:jc w:val="both"/>
            </w:pPr>
            <w:r>
              <w:rPr>
                <w:rFonts w:eastAsia="標楷體" w:cs="標楷體"/>
              </w:rPr>
              <w:t>單位：</w:t>
            </w:r>
          </w:p>
        </w:tc>
        <w:tc>
          <w:tcPr>
            <w:tcW w:w="7694" w:type="dxa"/>
            <w:shd w:val="clear" w:color="auto" w:fill="auto"/>
            <w:tcMar>
              <w:top w:w="0" w:type="dxa"/>
              <w:left w:w="108" w:type="dxa"/>
              <w:bottom w:w="0" w:type="dxa"/>
              <w:right w:w="108" w:type="dxa"/>
            </w:tcMar>
          </w:tcPr>
          <w:p w14:paraId="289C794C" w14:textId="77777777" w:rsidR="0014100D" w:rsidRDefault="00E60D51">
            <w:pPr>
              <w:tabs>
                <w:tab w:val="left" w:leader="underscore" w:pos="6663"/>
                <w:tab w:val="left" w:leader="underscore" w:pos="13467"/>
              </w:tabs>
              <w:spacing w:line="276" w:lineRule="auto"/>
              <w:jc w:val="both"/>
            </w:pPr>
            <w:r>
              <w:rPr>
                <w:rFonts w:eastAsia="標楷體" w:cs="標楷體"/>
              </w:rPr>
              <w:t>評估日期：</w:t>
            </w:r>
          </w:p>
        </w:tc>
      </w:tr>
      <w:tr w:rsidR="0014100D" w14:paraId="580C6CF3" w14:textId="77777777">
        <w:tblPrEx>
          <w:tblCellMar>
            <w:top w:w="0" w:type="dxa"/>
            <w:bottom w:w="0" w:type="dxa"/>
          </w:tblCellMar>
        </w:tblPrEx>
        <w:tc>
          <w:tcPr>
            <w:tcW w:w="7694" w:type="dxa"/>
            <w:shd w:val="clear" w:color="auto" w:fill="auto"/>
            <w:tcMar>
              <w:top w:w="0" w:type="dxa"/>
              <w:left w:w="108" w:type="dxa"/>
              <w:bottom w:w="0" w:type="dxa"/>
              <w:right w:w="108" w:type="dxa"/>
            </w:tcMar>
          </w:tcPr>
          <w:p w14:paraId="3858B7E9" w14:textId="77777777" w:rsidR="0014100D" w:rsidRDefault="00E60D51">
            <w:pPr>
              <w:tabs>
                <w:tab w:val="left" w:leader="underscore" w:pos="6663"/>
                <w:tab w:val="left" w:leader="underscore" w:pos="13467"/>
              </w:tabs>
              <w:spacing w:line="276" w:lineRule="auto"/>
              <w:jc w:val="both"/>
            </w:pPr>
            <w:r>
              <w:rPr>
                <w:rFonts w:eastAsia="標楷體" w:cs="標楷體"/>
              </w:rPr>
              <w:t>受評估之場所：</w:t>
            </w:r>
          </w:p>
        </w:tc>
        <w:tc>
          <w:tcPr>
            <w:tcW w:w="7694" w:type="dxa"/>
            <w:shd w:val="clear" w:color="auto" w:fill="auto"/>
            <w:tcMar>
              <w:top w:w="0" w:type="dxa"/>
              <w:left w:w="108" w:type="dxa"/>
              <w:bottom w:w="0" w:type="dxa"/>
              <w:right w:w="108" w:type="dxa"/>
            </w:tcMar>
          </w:tcPr>
          <w:p w14:paraId="3E943D9C" w14:textId="77777777" w:rsidR="0014100D" w:rsidRDefault="00E60D51">
            <w:pPr>
              <w:tabs>
                <w:tab w:val="left" w:leader="underscore" w:pos="6663"/>
                <w:tab w:val="left" w:leader="underscore" w:pos="13467"/>
              </w:tabs>
              <w:spacing w:line="276" w:lineRule="auto"/>
              <w:jc w:val="both"/>
            </w:pPr>
            <w:r>
              <w:rPr>
                <w:rFonts w:eastAsia="標楷體" w:cs="標楷體"/>
              </w:rPr>
              <w:t>評估人員：</w:t>
            </w:r>
          </w:p>
        </w:tc>
      </w:tr>
      <w:tr w:rsidR="0014100D" w14:paraId="04B1FEC9" w14:textId="77777777">
        <w:tblPrEx>
          <w:tblCellMar>
            <w:top w:w="0" w:type="dxa"/>
            <w:bottom w:w="0" w:type="dxa"/>
          </w:tblCellMar>
        </w:tblPrEx>
        <w:tc>
          <w:tcPr>
            <w:tcW w:w="7694" w:type="dxa"/>
            <w:shd w:val="clear" w:color="auto" w:fill="auto"/>
            <w:tcMar>
              <w:top w:w="0" w:type="dxa"/>
              <w:left w:w="108" w:type="dxa"/>
              <w:bottom w:w="0" w:type="dxa"/>
              <w:right w:w="108" w:type="dxa"/>
            </w:tcMar>
          </w:tcPr>
          <w:p w14:paraId="6FBC99F7" w14:textId="77777777" w:rsidR="0014100D" w:rsidRDefault="00E60D51">
            <w:pPr>
              <w:tabs>
                <w:tab w:val="left" w:leader="underscore" w:pos="6663"/>
                <w:tab w:val="left" w:leader="underscore" w:pos="13467"/>
              </w:tabs>
              <w:spacing w:line="276" w:lineRule="auto"/>
              <w:jc w:val="both"/>
              <w:rPr>
                <w:rFonts w:eastAsia="標楷體"/>
              </w:rPr>
            </w:pPr>
            <w:r>
              <w:rPr>
                <w:rFonts w:eastAsia="標楷體"/>
              </w:rPr>
              <w:t>場所內工作型態及人數：</w:t>
            </w:r>
          </w:p>
        </w:tc>
        <w:tc>
          <w:tcPr>
            <w:tcW w:w="7694" w:type="dxa"/>
            <w:shd w:val="clear" w:color="auto" w:fill="auto"/>
            <w:tcMar>
              <w:top w:w="0" w:type="dxa"/>
              <w:left w:w="108" w:type="dxa"/>
              <w:bottom w:w="0" w:type="dxa"/>
              <w:right w:w="108" w:type="dxa"/>
            </w:tcMar>
          </w:tcPr>
          <w:p w14:paraId="316B83F4" w14:textId="77777777" w:rsidR="0014100D" w:rsidRDefault="00E60D51">
            <w:pPr>
              <w:tabs>
                <w:tab w:val="left" w:leader="underscore" w:pos="6663"/>
                <w:tab w:val="left" w:leader="underscore" w:pos="13467"/>
              </w:tabs>
              <w:spacing w:line="276" w:lineRule="auto"/>
              <w:jc w:val="both"/>
            </w:pPr>
            <w:r>
              <w:rPr>
                <w:rFonts w:eastAsia="標楷體" w:cs="標楷體"/>
              </w:rPr>
              <w:t>單位主管：</w:t>
            </w:r>
          </w:p>
        </w:tc>
      </w:tr>
      <w:tr w:rsidR="0014100D" w14:paraId="047513B5" w14:textId="77777777">
        <w:tblPrEx>
          <w:tblCellMar>
            <w:top w:w="0" w:type="dxa"/>
            <w:bottom w:w="0" w:type="dxa"/>
          </w:tblCellMar>
        </w:tblPrEx>
        <w:tc>
          <w:tcPr>
            <w:tcW w:w="7694" w:type="dxa"/>
            <w:shd w:val="clear" w:color="auto" w:fill="auto"/>
            <w:tcMar>
              <w:top w:w="0" w:type="dxa"/>
              <w:left w:w="108" w:type="dxa"/>
              <w:bottom w:w="0" w:type="dxa"/>
              <w:right w:w="108" w:type="dxa"/>
            </w:tcMar>
          </w:tcPr>
          <w:p w14:paraId="3B882203" w14:textId="77777777" w:rsidR="0014100D" w:rsidRDefault="0014100D">
            <w:pPr>
              <w:tabs>
                <w:tab w:val="left" w:leader="underscore" w:pos="6663"/>
                <w:tab w:val="left" w:leader="underscore" w:pos="13467"/>
              </w:tabs>
              <w:spacing w:line="276" w:lineRule="auto"/>
              <w:jc w:val="both"/>
              <w:rPr>
                <w:rFonts w:eastAsia="標楷體"/>
              </w:rPr>
            </w:pPr>
          </w:p>
        </w:tc>
        <w:tc>
          <w:tcPr>
            <w:tcW w:w="7694" w:type="dxa"/>
            <w:shd w:val="clear" w:color="auto" w:fill="auto"/>
            <w:tcMar>
              <w:top w:w="0" w:type="dxa"/>
              <w:left w:w="108" w:type="dxa"/>
              <w:bottom w:w="0" w:type="dxa"/>
              <w:right w:w="108" w:type="dxa"/>
            </w:tcMar>
          </w:tcPr>
          <w:p w14:paraId="708DA162" w14:textId="77777777" w:rsidR="0014100D" w:rsidRDefault="0014100D">
            <w:pPr>
              <w:tabs>
                <w:tab w:val="left" w:leader="underscore" w:pos="6663"/>
                <w:tab w:val="left" w:leader="underscore" w:pos="13467"/>
              </w:tabs>
              <w:spacing w:line="276" w:lineRule="auto"/>
              <w:jc w:val="both"/>
              <w:rPr>
                <w:rFonts w:eastAsia="標楷體" w:cs="標楷體"/>
              </w:rPr>
            </w:pPr>
          </w:p>
        </w:tc>
      </w:tr>
    </w:tbl>
    <w:p w14:paraId="1A81B7D6" w14:textId="77777777" w:rsidR="0014100D" w:rsidRDefault="0014100D">
      <w:pPr>
        <w:rPr>
          <w:vanish/>
        </w:rPr>
      </w:pPr>
    </w:p>
    <w:tbl>
      <w:tblPr>
        <w:tblW w:w="15304" w:type="dxa"/>
        <w:tblLayout w:type="fixed"/>
        <w:tblCellMar>
          <w:left w:w="10" w:type="dxa"/>
          <w:right w:w="10" w:type="dxa"/>
        </w:tblCellMar>
        <w:tblLook w:val="04A0" w:firstRow="1" w:lastRow="0" w:firstColumn="1" w:lastColumn="0" w:noHBand="0" w:noVBand="1"/>
      </w:tblPr>
      <w:tblGrid>
        <w:gridCol w:w="2830"/>
        <w:gridCol w:w="426"/>
        <w:gridCol w:w="425"/>
        <w:gridCol w:w="1984"/>
        <w:gridCol w:w="1985"/>
        <w:gridCol w:w="1417"/>
        <w:gridCol w:w="1701"/>
        <w:gridCol w:w="2835"/>
        <w:gridCol w:w="1701"/>
      </w:tblGrid>
      <w:tr w:rsidR="0014100D" w14:paraId="3C6517B3" w14:textId="77777777">
        <w:tblPrEx>
          <w:tblCellMar>
            <w:top w:w="0" w:type="dxa"/>
            <w:bottom w:w="0" w:type="dxa"/>
          </w:tblCellMar>
        </w:tblPrEx>
        <w:trPr>
          <w:trHeight w:val="189"/>
          <w:tblHeader/>
        </w:trPr>
        <w:tc>
          <w:tcPr>
            <w:tcW w:w="15304" w:type="dxa"/>
            <w:gridSpan w:val="9"/>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7D763F3E" w14:textId="77777777" w:rsidR="0014100D" w:rsidRDefault="00E60D51">
            <w:pPr>
              <w:pStyle w:val="a3"/>
              <w:overflowPunct w:val="0"/>
              <w:spacing w:line="276" w:lineRule="auto"/>
              <w:ind w:left="0"/>
              <w:jc w:val="both"/>
            </w:pPr>
            <w:r>
              <w:rPr>
                <w:rFonts w:ascii="標楷體" w:eastAsia="標楷體" w:hAnsi="標楷體" w:cs="標楷體"/>
                <w:b/>
              </w:rPr>
              <w:t>外部不法侵害</w:t>
            </w:r>
            <w:r>
              <w:rPr>
                <w:rFonts w:ascii="標楷體" w:eastAsia="標楷體" w:hAnsi="標楷體" w:cs="標楷體"/>
                <w:b/>
              </w:rPr>
              <w:t>(</w:t>
            </w:r>
            <w:r>
              <w:rPr>
                <w:rFonts w:ascii="標楷體" w:eastAsia="標楷體" w:hAnsi="標楷體" w:cs="標楷體"/>
                <w:b/>
              </w:rPr>
              <w:t>勾「否」者，該項無須評估</w:t>
            </w:r>
            <w:r>
              <w:rPr>
                <w:rFonts w:ascii="標楷體" w:eastAsia="標楷體" w:hAnsi="標楷體" w:cs="標楷體"/>
                <w:b/>
              </w:rPr>
              <w:t>)</w:t>
            </w:r>
          </w:p>
        </w:tc>
      </w:tr>
      <w:tr w:rsidR="0014100D" w14:paraId="15B89A9C" w14:textId="77777777">
        <w:tblPrEx>
          <w:tblCellMar>
            <w:top w:w="0" w:type="dxa"/>
            <w:bottom w:w="0" w:type="dxa"/>
          </w:tblCellMar>
        </w:tblPrEx>
        <w:trPr>
          <w:trHeight w:val="870"/>
          <w:tblHeader/>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D4AF058" w14:textId="77777777" w:rsidR="0014100D" w:rsidRDefault="00E60D51">
            <w:pPr>
              <w:overflowPunct w:val="0"/>
              <w:spacing w:line="276" w:lineRule="auto"/>
              <w:jc w:val="center"/>
              <w:rPr>
                <w:rFonts w:ascii="Times New Roman" w:eastAsia="標楷體" w:hAnsi="Times New Roman"/>
              </w:rPr>
            </w:pPr>
            <w:r>
              <w:rPr>
                <w:rFonts w:ascii="Times New Roman" w:eastAsia="標楷體" w:hAnsi="Times New Roman"/>
              </w:rPr>
              <w:t>潛在風險</w:t>
            </w:r>
          </w:p>
          <w:p w14:paraId="0EF309EF" w14:textId="77777777" w:rsidR="0014100D" w:rsidRDefault="00E60D51">
            <w:pPr>
              <w:overflowPunct w:val="0"/>
              <w:spacing w:line="276" w:lineRule="auto"/>
              <w:jc w:val="center"/>
            </w:pPr>
            <w:r>
              <w:rPr>
                <w:rFonts w:ascii="Times New Roman" w:eastAsia="標楷體" w:hAnsi="Times New Roman"/>
              </w:rPr>
              <w:t>(</w:t>
            </w:r>
            <w:r>
              <w:rPr>
                <w:rFonts w:ascii="Times New Roman" w:eastAsia="標楷體" w:hAnsi="Times New Roman"/>
              </w:rPr>
              <w:t>可能造成不法侵害情境</w:t>
            </w:r>
            <w:r>
              <w:rPr>
                <w:rFonts w:ascii="Times New Roman" w:eastAsia="標楷體" w:hAnsi="Times New Roman"/>
              </w:rPr>
              <w:t>)</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CD0BE83" w14:textId="77777777" w:rsidR="0014100D" w:rsidRDefault="00E60D51">
            <w:pPr>
              <w:overflowPunct w:val="0"/>
              <w:spacing w:line="276" w:lineRule="auto"/>
              <w:jc w:val="center"/>
            </w:pPr>
            <w:r>
              <w:rPr>
                <w:rFonts w:ascii="Times New Roman" w:eastAsia="標楷體" w:hAnsi="Times New Roman"/>
              </w:rPr>
              <w:t>是</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F297345" w14:textId="77777777" w:rsidR="0014100D" w:rsidRDefault="00E60D51">
            <w:pPr>
              <w:overflowPunct w:val="0"/>
              <w:spacing w:line="276" w:lineRule="auto"/>
              <w:jc w:val="center"/>
            </w:pPr>
            <w:r>
              <w:rPr>
                <w:rFonts w:ascii="Times New Roman" w:eastAsia="標楷體" w:hAnsi="Times New Roman"/>
              </w:rPr>
              <w:t>否</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437E313" w14:textId="77777777" w:rsidR="0014100D" w:rsidRDefault="00E60D51">
            <w:pPr>
              <w:overflowPunct w:val="0"/>
              <w:spacing w:line="276" w:lineRule="auto"/>
              <w:jc w:val="center"/>
            </w:pPr>
            <w:r>
              <w:rPr>
                <w:rFonts w:ascii="Times New Roman" w:eastAsia="標楷體" w:hAnsi="Times New Roman"/>
              </w:rPr>
              <w:t>潛在不法侵害風險類型</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F0F34E8" w14:textId="77777777" w:rsidR="0014100D" w:rsidRDefault="00E60D51">
            <w:pPr>
              <w:pStyle w:val="a3"/>
              <w:overflowPunct w:val="0"/>
              <w:spacing w:line="276" w:lineRule="auto"/>
              <w:ind w:left="0"/>
              <w:jc w:val="center"/>
            </w:pPr>
            <w:r>
              <w:rPr>
                <w:rFonts w:eastAsia="標楷體"/>
                <w:szCs w:val="24"/>
              </w:rPr>
              <w:t>可能性</w:t>
            </w:r>
            <w:r>
              <w:rPr>
                <w:rFonts w:eastAsia="標楷體"/>
                <w:szCs w:val="24"/>
              </w:rPr>
              <w:t>(A)</w:t>
            </w:r>
          </w:p>
          <w:p w14:paraId="756D7C6C" w14:textId="77777777" w:rsidR="0014100D" w:rsidRDefault="00E60D51">
            <w:pPr>
              <w:pStyle w:val="a3"/>
              <w:overflowPunct w:val="0"/>
              <w:spacing w:line="276" w:lineRule="auto"/>
              <w:ind w:left="0"/>
              <w:jc w:val="center"/>
            </w:pPr>
            <w:r>
              <w:rPr>
                <w:rFonts w:eastAsia="標楷體"/>
                <w:szCs w:val="24"/>
              </w:rPr>
              <w:t>(</w:t>
            </w:r>
            <w:r>
              <w:rPr>
                <w:rFonts w:eastAsia="標楷體"/>
                <w:szCs w:val="24"/>
              </w:rPr>
              <w:t>發生機率</w:t>
            </w:r>
            <w:r>
              <w:rPr>
                <w:rFonts w:eastAsia="標楷體"/>
                <w:szCs w:val="24"/>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44B3AC4" w14:textId="77777777" w:rsidR="0014100D" w:rsidRDefault="00E60D51">
            <w:pPr>
              <w:pStyle w:val="a3"/>
              <w:overflowPunct w:val="0"/>
              <w:spacing w:line="276" w:lineRule="auto"/>
              <w:ind w:left="0"/>
              <w:jc w:val="center"/>
            </w:pPr>
            <w:r>
              <w:rPr>
                <w:rFonts w:eastAsia="標楷體"/>
                <w:szCs w:val="24"/>
              </w:rPr>
              <w:t>嚴重性</w:t>
            </w:r>
            <w:r>
              <w:rPr>
                <w:rFonts w:eastAsia="標楷體"/>
                <w:szCs w:val="24"/>
              </w:rPr>
              <w:t>(B)</w:t>
            </w:r>
          </w:p>
          <w:p w14:paraId="551A2AAC" w14:textId="77777777" w:rsidR="0014100D" w:rsidRDefault="00E60D51">
            <w:pPr>
              <w:pStyle w:val="a3"/>
              <w:overflowPunct w:val="0"/>
              <w:spacing w:line="276" w:lineRule="auto"/>
              <w:ind w:left="0"/>
              <w:jc w:val="center"/>
            </w:pPr>
            <w:r>
              <w:rPr>
                <w:rFonts w:eastAsia="標楷體"/>
                <w:szCs w:val="24"/>
              </w:rPr>
              <w:t>(</w:t>
            </w:r>
            <w:r>
              <w:rPr>
                <w:rFonts w:eastAsia="標楷體"/>
                <w:szCs w:val="24"/>
              </w:rPr>
              <w:t>傷害程度</w:t>
            </w:r>
            <w:r>
              <w:rPr>
                <w:rFonts w:eastAsia="標楷體"/>
                <w:szCs w:val="24"/>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7E3EE89" w14:textId="77777777" w:rsidR="0014100D" w:rsidRDefault="00E60D51">
            <w:pPr>
              <w:pStyle w:val="a3"/>
              <w:overflowPunct w:val="0"/>
              <w:spacing w:line="276" w:lineRule="auto"/>
              <w:ind w:left="0"/>
              <w:jc w:val="center"/>
            </w:pPr>
            <w:r>
              <w:rPr>
                <w:rFonts w:eastAsia="標楷體"/>
                <w:szCs w:val="24"/>
              </w:rPr>
              <w:t>風險等級</w:t>
            </w:r>
          </w:p>
          <w:p w14:paraId="2E42E6BF" w14:textId="77777777" w:rsidR="0014100D" w:rsidRDefault="00E60D51">
            <w:pPr>
              <w:pStyle w:val="a3"/>
              <w:overflowPunct w:val="0"/>
              <w:spacing w:line="276" w:lineRule="auto"/>
              <w:ind w:left="0"/>
              <w:jc w:val="center"/>
            </w:pPr>
            <w:r>
              <w:rPr>
                <w:rFonts w:eastAsia="標楷體"/>
                <w:szCs w:val="24"/>
              </w:rPr>
              <w:t>(</w:t>
            </w:r>
            <w:proofErr w:type="spellStart"/>
            <w:r>
              <w:rPr>
                <w:rFonts w:eastAsia="標楷體"/>
                <w:szCs w:val="24"/>
              </w:rPr>
              <w:t>AxB</w:t>
            </w:r>
            <w:proofErr w:type="spellEnd"/>
            <w:r>
              <w:rPr>
                <w:rFonts w:eastAsia="標楷體"/>
                <w:szCs w:val="24"/>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79AF338" w14:textId="77777777" w:rsidR="0014100D" w:rsidRDefault="00E60D51">
            <w:pPr>
              <w:pStyle w:val="a3"/>
              <w:overflowPunct w:val="0"/>
              <w:spacing w:line="276" w:lineRule="auto"/>
              <w:ind w:left="0"/>
              <w:jc w:val="center"/>
            </w:pPr>
            <w:r>
              <w:rPr>
                <w:rFonts w:eastAsia="標楷體"/>
              </w:rPr>
              <w:t>現有控制措施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719045" w14:textId="77777777" w:rsidR="0014100D" w:rsidRDefault="00E60D51">
            <w:pPr>
              <w:pStyle w:val="a3"/>
              <w:overflowPunct w:val="0"/>
              <w:spacing w:line="276" w:lineRule="auto"/>
              <w:ind w:left="0"/>
              <w:jc w:val="center"/>
            </w:pPr>
            <w:r>
              <w:rPr>
                <w:rFonts w:eastAsia="標楷體"/>
              </w:rPr>
              <w:t>應增加或修正相關措施</w:t>
            </w:r>
          </w:p>
        </w:tc>
      </w:tr>
      <w:tr w:rsidR="0014100D" w14:paraId="4F50CBC7" w14:textId="77777777">
        <w:tblPrEx>
          <w:tblCellMar>
            <w:top w:w="0" w:type="dxa"/>
            <w:bottom w:w="0" w:type="dxa"/>
          </w:tblCellMar>
        </w:tblPrEx>
        <w:trPr>
          <w:trHeight w:val="1570"/>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61009BE" w14:textId="77777777" w:rsidR="0014100D" w:rsidRDefault="00E60D51">
            <w:pPr>
              <w:overflowPunct w:val="0"/>
              <w:jc w:val="both"/>
            </w:pPr>
            <w:r>
              <w:rPr>
                <w:rFonts w:ascii="標楷體" w:eastAsia="標楷體" w:hAnsi="標楷體" w:cs="標楷體"/>
              </w:rPr>
              <w:t>是否有組織外之人員</w:t>
            </w:r>
            <w:r>
              <w:rPr>
                <w:rFonts w:ascii="標楷體" w:eastAsia="標楷體" w:hAnsi="標楷體" w:cs="標楷體"/>
              </w:rPr>
              <w:t>(</w:t>
            </w:r>
            <w:r>
              <w:rPr>
                <w:rFonts w:eastAsia="標楷體"/>
                <w:szCs w:val="24"/>
              </w:rPr>
              <w:t>民眾、訪客、承攬商、學生及家長</w:t>
            </w:r>
            <w:r>
              <w:rPr>
                <w:rFonts w:ascii="標楷體" w:eastAsia="標楷體" w:hAnsi="標楷體" w:cs="標楷體"/>
              </w:rPr>
              <w:t>等</w:t>
            </w:r>
            <w:r>
              <w:rPr>
                <w:rFonts w:ascii="標楷體" w:eastAsia="標楷體" w:hAnsi="標楷體" w:cs="標楷體"/>
              </w:rPr>
              <w:t>)</w:t>
            </w:r>
            <w:r>
              <w:rPr>
                <w:rFonts w:ascii="標楷體" w:eastAsia="標楷體" w:hAnsi="標楷體" w:cs="標楷體"/>
              </w:rPr>
              <w:t>因其行為無法預知，可能成為該區工作者之不法侵害來源</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052AB46"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E814976"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0EC1413"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0BCAFF70"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05B619B3"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3604895F"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716D4D4"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71EFC89E"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16F03C0E"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93C92DF"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43DB27D0"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4993363F"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F94E701"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7E6EDC37"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7E03156D"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759E2B8"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2E5B8AE1"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08EBB202"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5518A927"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2E1E2060"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CCC93B" w14:textId="77777777" w:rsidR="0014100D" w:rsidRDefault="0014100D">
            <w:pPr>
              <w:overflowPunct w:val="0"/>
              <w:snapToGrid w:val="0"/>
              <w:jc w:val="both"/>
              <w:rPr>
                <w:rFonts w:ascii="新細明體" w:eastAsia="標楷體" w:hAnsi="新細明體" w:cs="新細明體"/>
              </w:rPr>
            </w:pPr>
          </w:p>
        </w:tc>
      </w:tr>
      <w:tr w:rsidR="0014100D" w14:paraId="701AF155" w14:textId="77777777">
        <w:tblPrEx>
          <w:tblCellMar>
            <w:top w:w="0" w:type="dxa"/>
            <w:bottom w:w="0" w:type="dxa"/>
          </w:tblCellMar>
        </w:tblPrEx>
        <w:trPr>
          <w:trHeight w:val="1570"/>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9A667FC" w14:textId="77777777" w:rsidR="0014100D" w:rsidRDefault="00E60D51">
            <w:pPr>
              <w:overflowPunct w:val="0"/>
              <w:jc w:val="both"/>
            </w:pPr>
            <w:r>
              <w:rPr>
                <w:rFonts w:ascii="標楷體" w:eastAsia="標楷體" w:hAnsi="標楷體" w:cs="標楷體"/>
              </w:rPr>
              <w:t>是否有已知工作會接觸有暴力史之人員</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FF00E75"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767652A"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4A0BAC0"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65291DF5"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756F2168"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43619814"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2141681"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27B0012C"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2629B234"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8A637BA"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0BB4B550"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2E9C7044"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28BAF01"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03C58C17"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4C9BEFD9"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54D3918"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4E93F85A"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1DAB7C19"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56C49808"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4F0959A6"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120FA" w14:textId="77777777" w:rsidR="0014100D" w:rsidRDefault="0014100D">
            <w:pPr>
              <w:overflowPunct w:val="0"/>
              <w:snapToGrid w:val="0"/>
              <w:ind w:left="12"/>
              <w:jc w:val="both"/>
              <w:rPr>
                <w:rFonts w:ascii="新細明體" w:eastAsia="標楷體" w:hAnsi="新細明體" w:cs="新細明體"/>
              </w:rPr>
            </w:pPr>
          </w:p>
        </w:tc>
      </w:tr>
      <w:tr w:rsidR="0014100D" w14:paraId="6DED5B80" w14:textId="77777777">
        <w:tblPrEx>
          <w:tblCellMar>
            <w:top w:w="0" w:type="dxa"/>
            <w:bottom w:w="0" w:type="dxa"/>
          </w:tblCellMar>
        </w:tblPrEx>
        <w:trPr>
          <w:trHeight w:val="1570"/>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4A933E7" w14:textId="77777777" w:rsidR="0014100D" w:rsidRDefault="00E60D51">
            <w:pPr>
              <w:overflowPunct w:val="0"/>
              <w:jc w:val="both"/>
            </w:pPr>
            <w:r>
              <w:rPr>
                <w:rFonts w:ascii="標楷體" w:eastAsia="標楷體" w:hAnsi="標楷體" w:cs="標楷體"/>
              </w:rPr>
              <w:t>工作性質是否為執行公共安全業務</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A38FFA7"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7B4A898"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8B4C408"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79D147A3"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6CB62528"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22BC73EF"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2B849CD"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62F41D3B"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4A123F84"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91B980D"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72A4F02E"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3C9EFD29"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A62EFD4"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00975B01"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498AF7AD"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34C782B"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57AB0A7F"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57BE9429"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4546C38F"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46C9168C"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2CB48" w14:textId="77777777" w:rsidR="0014100D" w:rsidRDefault="0014100D">
            <w:pPr>
              <w:overflowPunct w:val="0"/>
              <w:snapToGrid w:val="0"/>
              <w:spacing w:line="276" w:lineRule="auto"/>
              <w:jc w:val="both"/>
              <w:rPr>
                <w:rFonts w:eastAsia="標楷體" w:cs="新細明體"/>
              </w:rPr>
            </w:pPr>
          </w:p>
        </w:tc>
      </w:tr>
      <w:tr w:rsidR="0014100D" w14:paraId="7D2618BF" w14:textId="77777777">
        <w:tblPrEx>
          <w:tblCellMar>
            <w:top w:w="0" w:type="dxa"/>
            <w:bottom w:w="0" w:type="dxa"/>
          </w:tblCellMar>
        </w:tblPrEx>
        <w:trPr>
          <w:trHeight w:val="1570"/>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5DC2F3E" w14:textId="77777777" w:rsidR="0014100D" w:rsidRDefault="00E60D51">
            <w:pPr>
              <w:pStyle w:val="a3"/>
              <w:overflowPunct w:val="0"/>
              <w:ind w:left="0"/>
              <w:jc w:val="both"/>
            </w:pPr>
            <w:r>
              <w:rPr>
                <w:rFonts w:ascii="標楷體" w:eastAsia="標楷體" w:hAnsi="標楷體" w:cs="標楷體"/>
              </w:rPr>
              <w:t>工作</w:t>
            </w:r>
            <w:r>
              <w:rPr>
                <w:rFonts w:eastAsia="標楷體" w:cs="標楷體"/>
                <w:szCs w:val="24"/>
              </w:rPr>
              <w:t>是否為單獨作業</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B0D2D2C"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38ACE0C"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F0F6CC3"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3DCC5CD7"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64128270"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3522F6D4"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963EB53"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29478D7F"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390BF969" w14:textId="77777777" w:rsidR="0014100D" w:rsidRDefault="00E60D51">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B6BF46F"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178CFE26"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16FEB7A5"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4D8057D"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2E57705E"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6B7E8576"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FD2EC5C"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09C2863A"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06A41BD7"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60CCC67E"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2AE7C33D"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9D17B" w14:textId="77777777" w:rsidR="0014100D" w:rsidRDefault="0014100D">
            <w:pPr>
              <w:overflowPunct w:val="0"/>
              <w:snapToGrid w:val="0"/>
              <w:spacing w:line="276" w:lineRule="auto"/>
              <w:jc w:val="both"/>
              <w:rPr>
                <w:rFonts w:eastAsia="標楷體" w:cs="新細明體"/>
              </w:rPr>
            </w:pPr>
          </w:p>
        </w:tc>
      </w:tr>
      <w:tr w:rsidR="0014100D" w14:paraId="5EA21CC6" w14:textId="77777777">
        <w:tblPrEx>
          <w:tblCellMar>
            <w:top w:w="0" w:type="dxa"/>
            <w:bottom w:w="0" w:type="dxa"/>
          </w:tblCellMar>
        </w:tblPrEx>
        <w:trPr>
          <w:trHeight w:val="1570"/>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9905903" w14:textId="77777777" w:rsidR="0014100D" w:rsidRDefault="00E60D51">
            <w:pPr>
              <w:pStyle w:val="a3"/>
              <w:overflowPunct w:val="0"/>
              <w:ind w:left="0"/>
              <w:jc w:val="both"/>
            </w:pPr>
            <w:r>
              <w:rPr>
                <w:rFonts w:ascii="標楷體" w:eastAsia="標楷體" w:hAnsi="標楷體" w:cs="標楷體"/>
              </w:rPr>
              <w:lastRenderedPageBreak/>
              <w:t>是</w:t>
            </w:r>
            <w:r>
              <w:rPr>
                <w:rFonts w:eastAsia="標楷體" w:cs="標楷體"/>
                <w:szCs w:val="24"/>
              </w:rPr>
              <w:t>否需於深夜或凌晨</w:t>
            </w:r>
            <w:r>
              <w:rPr>
                <w:rFonts w:ascii="標楷體" w:eastAsia="標楷體" w:hAnsi="標楷體" w:cs="標楷體"/>
              </w:rPr>
              <w:t>工作</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1B3AB38"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4BC6919"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B18B156"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1D57EE23"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5157698A"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2178AF26"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DE3FA61"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1E093036"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618B3A58"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54A1AAF"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76EE87CF"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37DD010B"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47DCBC1"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58FE6CE6"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33A49FD4"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D944D8C"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4D6FE347"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586EF874"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343E55EE"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5673527E"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308D1C" w14:textId="77777777" w:rsidR="0014100D" w:rsidRDefault="0014100D">
            <w:pPr>
              <w:overflowPunct w:val="0"/>
              <w:snapToGrid w:val="0"/>
              <w:spacing w:line="276" w:lineRule="auto"/>
              <w:jc w:val="both"/>
              <w:rPr>
                <w:rFonts w:eastAsia="標楷體" w:cs="新細明體"/>
              </w:rPr>
            </w:pPr>
          </w:p>
        </w:tc>
      </w:tr>
      <w:tr w:rsidR="0014100D" w14:paraId="428E10E3" w14:textId="77777777">
        <w:tblPrEx>
          <w:tblCellMar>
            <w:top w:w="0" w:type="dxa"/>
            <w:bottom w:w="0" w:type="dxa"/>
          </w:tblCellMar>
        </w:tblPrEx>
        <w:trPr>
          <w:trHeight w:val="1570"/>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C36BB37" w14:textId="77777777" w:rsidR="0014100D" w:rsidRDefault="00E60D51">
            <w:pPr>
              <w:pStyle w:val="a3"/>
              <w:overflowPunct w:val="0"/>
              <w:ind w:left="0"/>
              <w:jc w:val="both"/>
            </w:pPr>
            <w:r>
              <w:rPr>
                <w:rFonts w:ascii="標楷體" w:eastAsia="標楷體" w:hAnsi="標楷體" w:cs="標楷體"/>
              </w:rPr>
              <w:t>是</w:t>
            </w:r>
            <w:r>
              <w:rPr>
                <w:rFonts w:eastAsia="標楷體" w:cs="標楷體"/>
                <w:szCs w:val="24"/>
              </w:rPr>
              <w:t>否需於較陌生之環境</w:t>
            </w:r>
            <w:r>
              <w:rPr>
                <w:rFonts w:ascii="標楷體" w:eastAsia="標楷體" w:hAnsi="標楷體" w:cs="標楷體"/>
              </w:rPr>
              <w:t>工作</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AB8D3F2"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FA7AFC7"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F0F15FF"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70CBB405"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51C62298"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392A07F2"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C7FA9E1"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68A4E3D8"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18C5BDC6"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50E0269"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357F59CD"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71A4D76D"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BE95526"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21748A05"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0EDF94EC"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260D091"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472E124F"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4D812D0D"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6FAA2915"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6DF6F0E7"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84CBE0" w14:textId="77777777" w:rsidR="0014100D" w:rsidRDefault="0014100D">
            <w:pPr>
              <w:overflowPunct w:val="0"/>
              <w:snapToGrid w:val="0"/>
              <w:spacing w:line="276" w:lineRule="auto"/>
              <w:jc w:val="both"/>
              <w:rPr>
                <w:rFonts w:eastAsia="標楷體" w:cs="新細明體"/>
              </w:rPr>
            </w:pPr>
          </w:p>
        </w:tc>
      </w:tr>
      <w:tr w:rsidR="0014100D" w14:paraId="52B7BAEC" w14:textId="77777777">
        <w:tblPrEx>
          <w:tblCellMar>
            <w:top w:w="0" w:type="dxa"/>
            <w:bottom w:w="0" w:type="dxa"/>
          </w:tblCellMar>
        </w:tblPrEx>
        <w:trPr>
          <w:trHeight w:val="1570"/>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F2ABD5D" w14:textId="77777777" w:rsidR="0014100D" w:rsidRDefault="00E60D51">
            <w:pPr>
              <w:pStyle w:val="a3"/>
              <w:overflowPunct w:val="0"/>
              <w:ind w:left="0"/>
              <w:jc w:val="both"/>
            </w:pPr>
            <w:r>
              <w:rPr>
                <w:rFonts w:ascii="標楷體" w:eastAsia="標楷體" w:hAnsi="標楷體" w:cs="標楷體"/>
              </w:rPr>
              <w:t>工作是</w:t>
            </w:r>
            <w:r>
              <w:rPr>
                <w:rFonts w:eastAsia="標楷體" w:cs="標楷體"/>
                <w:szCs w:val="24"/>
              </w:rPr>
              <w:t>否</w:t>
            </w:r>
            <w:r>
              <w:rPr>
                <w:rFonts w:ascii="標楷體" w:eastAsia="標楷體" w:hAnsi="標楷體" w:cs="標楷體"/>
              </w:rPr>
              <w:t>涉及</w:t>
            </w:r>
            <w:r>
              <w:rPr>
                <w:rFonts w:eastAsia="標楷體" w:cs="標楷體"/>
                <w:szCs w:val="24"/>
              </w:rPr>
              <w:t>現金交易、運送或處理貴重物品</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5AF7E04"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8822224"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3648BE0"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7357178B"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6F2F2368"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7E6E4CFB"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88C314B"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654BEAAD"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2C76E649"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86D4686"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433771E0"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41186721"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0394523"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101E3BFD"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72F01E71"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0CCC479"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4A9A0D54"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12FE3246"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3CDB75CE"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4A433986"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2B3C8" w14:textId="77777777" w:rsidR="0014100D" w:rsidRDefault="0014100D">
            <w:pPr>
              <w:overflowPunct w:val="0"/>
              <w:snapToGrid w:val="0"/>
              <w:spacing w:line="276" w:lineRule="auto"/>
              <w:jc w:val="both"/>
              <w:rPr>
                <w:rFonts w:eastAsia="標楷體" w:cs="新細明體"/>
              </w:rPr>
            </w:pPr>
          </w:p>
        </w:tc>
      </w:tr>
      <w:tr w:rsidR="0014100D" w14:paraId="6AAC717D" w14:textId="77777777">
        <w:tblPrEx>
          <w:tblCellMar>
            <w:top w:w="0" w:type="dxa"/>
            <w:bottom w:w="0" w:type="dxa"/>
          </w:tblCellMar>
        </w:tblPrEx>
        <w:trPr>
          <w:trHeight w:val="1570"/>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D8AE392" w14:textId="77777777" w:rsidR="0014100D" w:rsidRDefault="00E60D51">
            <w:pPr>
              <w:pStyle w:val="a3"/>
              <w:overflowPunct w:val="0"/>
              <w:ind w:left="0"/>
              <w:jc w:val="both"/>
            </w:pPr>
            <w:r>
              <w:rPr>
                <w:rFonts w:ascii="標楷體" w:eastAsia="標楷體" w:hAnsi="標楷體" w:cs="標楷體"/>
              </w:rPr>
              <w:t>是否為直接面對群眾之第一線服務工作</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4495134"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BBCE06E"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7FA99B3"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13E75BA5"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2DB386D5"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5B487491"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5ACBAB1"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4E82CDE0"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0B20DF59"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7250C10"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334C742A"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17114B7F"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D8A119E"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04D2A302"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1FC43794"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594F6EA"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7ED15A27"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407C80A1"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035F8113"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01E76E8D"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88D6FD" w14:textId="77777777" w:rsidR="0014100D" w:rsidRDefault="0014100D">
            <w:pPr>
              <w:overflowPunct w:val="0"/>
              <w:snapToGrid w:val="0"/>
              <w:spacing w:line="276" w:lineRule="auto"/>
              <w:jc w:val="both"/>
              <w:rPr>
                <w:rFonts w:eastAsia="標楷體" w:cs="新細明體"/>
              </w:rPr>
            </w:pPr>
          </w:p>
        </w:tc>
      </w:tr>
      <w:tr w:rsidR="0014100D" w14:paraId="271A8F0B" w14:textId="77777777">
        <w:tblPrEx>
          <w:tblCellMar>
            <w:top w:w="0" w:type="dxa"/>
            <w:bottom w:w="0" w:type="dxa"/>
          </w:tblCellMar>
        </w:tblPrEx>
        <w:trPr>
          <w:trHeight w:val="1570"/>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48AC77C" w14:textId="77777777" w:rsidR="0014100D" w:rsidRDefault="00E60D51">
            <w:pPr>
              <w:pStyle w:val="a3"/>
              <w:overflowPunct w:val="0"/>
              <w:ind w:left="0"/>
              <w:jc w:val="both"/>
            </w:pPr>
            <w:r>
              <w:rPr>
                <w:rFonts w:eastAsia="標楷體"/>
                <w:szCs w:val="24"/>
              </w:rPr>
              <w:t>是否會與酗酒、毒癮或精神疾病者接觸</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B13E2A7"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4EAC4DC"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D8EFB80"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41530D3B"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2A2F5EF6"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765AC4A0"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3363659"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21CFB080"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37B2F2DF"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71C1CB7"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3C86922A"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11A22E80"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5DEA4CB"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1964AD61"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465C2D77"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9491628"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63E3D3E5"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3644F074"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0DC95A13"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00914CC5"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3AC814" w14:textId="77777777" w:rsidR="0014100D" w:rsidRDefault="0014100D">
            <w:pPr>
              <w:overflowPunct w:val="0"/>
              <w:snapToGrid w:val="0"/>
              <w:spacing w:line="276" w:lineRule="auto"/>
              <w:jc w:val="both"/>
              <w:rPr>
                <w:rFonts w:eastAsia="標楷體" w:cs="新細明體"/>
              </w:rPr>
            </w:pPr>
          </w:p>
        </w:tc>
      </w:tr>
      <w:tr w:rsidR="0014100D" w14:paraId="667475C0" w14:textId="77777777">
        <w:tblPrEx>
          <w:tblCellMar>
            <w:top w:w="0" w:type="dxa"/>
            <w:bottom w:w="0" w:type="dxa"/>
          </w:tblCellMar>
        </w:tblPrEx>
        <w:trPr>
          <w:trHeight w:val="1570"/>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0EE6DE4" w14:textId="77777777" w:rsidR="0014100D" w:rsidRDefault="00E60D51">
            <w:pPr>
              <w:pStyle w:val="a3"/>
              <w:overflowPunct w:val="0"/>
              <w:ind w:left="0"/>
              <w:jc w:val="both"/>
            </w:pPr>
            <w:r>
              <w:rPr>
                <w:rFonts w:ascii="標楷體" w:eastAsia="標楷體" w:hAnsi="標楷體" w:cs="標楷體"/>
              </w:rPr>
              <w:t>工作</w:t>
            </w:r>
            <w:r>
              <w:rPr>
                <w:rFonts w:eastAsia="標楷體" w:cs="標楷體"/>
                <w:szCs w:val="24"/>
              </w:rPr>
              <w:t>是否需接觸絕望或恐懼或亟需被關懷照顧者</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5FA95F4"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957681D"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941FC66"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337CA30E"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4F882D4C"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363E94F3"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9E50E0A"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03584E5C"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6DC2BFCA"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3449434"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58F6776A"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02500643"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30CE944"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315DC700"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75A807B0"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A3BF016"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78764D49"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6D7FECCB"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5FAC0A93"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661E99B8"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C0C66" w14:textId="77777777" w:rsidR="0014100D" w:rsidRDefault="0014100D">
            <w:pPr>
              <w:overflowPunct w:val="0"/>
              <w:snapToGrid w:val="0"/>
              <w:spacing w:line="276" w:lineRule="auto"/>
              <w:jc w:val="both"/>
              <w:rPr>
                <w:rFonts w:eastAsia="標楷體" w:cs="新細明體"/>
              </w:rPr>
            </w:pPr>
          </w:p>
        </w:tc>
      </w:tr>
      <w:tr w:rsidR="0014100D" w14:paraId="241595B2" w14:textId="77777777">
        <w:tblPrEx>
          <w:tblCellMar>
            <w:top w:w="0" w:type="dxa"/>
            <w:bottom w:w="0" w:type="dxa"/>
          </w:tblCellMar>
        </w:tblPrEx>
        <w:trPr>
          <w:trHeight w:val="1570"/>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CD638A5" w14:textId="77777777" w:rsidR="0014100D" w:rsidRDefault="00E60D51">
            <w:pPr>
              <w:pStyle w:val="a3"/>
              <w:overflowPunct w:val="0"/>
              <w:ind w:left="0"/>
              <w:jc w:val="both"/>
            </w:pPr>
            <w:r>
              <w:rPr>
                <w:rFonts w:eastAsia="標楷體"/>
                <w:szCs w:val="24"/>
              </w:rPr>
              <w:lastRenderedPageBreak/>
              <w:t>職場中是否有自行通報</w:t>
            </w:r>
            <w:r>
              <w:rPr>
                <w:rFonts w:eastAsia="標楷體" w:cs="新細明體"/>
              </w:rPr>
              <w:t>因私人關係遭受不法侵害威脅者或為家庭暴力受害者</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147C903"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9F76557"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2F767A3"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284FB86D"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1562E9C5"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0EAED893"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4B7471B"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662FD07D"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535E4B03"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37098BD"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71A08504"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361BDC0C"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5D579EB"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49B32A1A"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7962F957"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5046CE6"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75D29BC7"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2BAF1489"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76B38D54"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6141CD3E"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BBBEF" w14:textId="77777777" w:rsidR="0014100D" w:rsidRDefault="0014100D">
            <w:pPr>
              <w:overflowPunct w:val="0"/>
              <w:snapToGrid w:val="0"/>
              <w:spacing w:line="276" w:lineRule="auto"/>
              <w:jc w:val="both"/>
              <w:rPr>
                <w:rFonts w:eastAsia="標楷體" w:cs="新細明體"/>
              </w:rPr>
            </w:pPr>
          </w:p>
        </w:tc>
      </w:tr>
      <w:tr w:rsidR="0014100D" w14:paraId="68A7332B" w14:textId="77777777">
        <w:tblPrEx>
          <w:tblCellMar>
            <w:top w:w="0" w:type="dxa"/>
            <w:bottom w:w="0" w:type="dxa"/>
          </w:tblCellMar>
        </w:tblPrEx>
        <w:trPr>
          <w:trHeight w:val="1570"/>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B1C8748" w14:textId="77777777" w:rsidR="0014100D" w:rsidRDefault="00E60D51">
            <w:pPr>
              <w:pStyle w:val="a3"/>
              <w:overflowPunct w:val="0"/>
              <w:ind w:left="0"/>
              <w:jc w:val="both"/>
            </w:pPr>
            <w:r>
              <w:rPr>
                <w:rFonts w:eastAsia="標楷體"/>
                <w:szCs w:val="24"/>
              </w:rPr>
              <w:t>新進員工是否有尚未接受職場不法侵害預防教育訓練者</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07EC925"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AF7712C"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1BD91EE"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40943559"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10CF61AA"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7EE2716C"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026450E"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6733F7A2"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4FB001FA"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E48C4E3"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38B615FA"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3C75E5AC"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1F8C6C3"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0FEDE110"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33DFDB76"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DF2FDA2"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5DF8F96E"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3385D90A"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30E41393"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38CFB80F"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D4E022" w14:textId="77777777" w:rsidR="0014100D" w:rsidRDefault="0014100D">
            <w:pPr>
              <w:overflowPunct w:val="0"/>
              <w:snapToGrid w:val="0"/>
              <w:spacing w:line="276" w:lineRule="auto"/>
              <w:jc w:val="both"/>
              <w:rPr>
                <w:rFonts w:eastAsia="標楷體" w:cs="新細明體"/>
              </w:rPr>
            </w:pPr>
          </w:p>
        </w:tc>
      </w:tr>
      <w:tr w:rsidR="0014100D" w14:paraId="15CF10A5" w14:textId="77777777">
        <w:tblPrEx>
          <w:tblCellMar>
            <w:top w:w="0" w:type="dxa"/>
            <w:bottom w:w="0" w:type="dxa"/>
          </w:tblCellMar>
        </w:tblPrEx>
        <w:trPr>
          <w:trHeight w:val="1570"/>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162E903" w14:textId="77777777" w:rsidR="0014100D" w:rsidRDefault="00E60D51">
            <w:pPr>
              <w:pStyle w:val="a3"/>
              <w:overflowPunct w:val="0"/>
              <w:ind w:left="0"/>
              <w:jc w:val="both"/>
            </w:pPr>
            <w:r>
              <w:rPr>
                <w:rFonts w:eastAsia="標楷體"/>
                <w:szCs w:val="24"/>
              </w:rPr>
              <w:t>工作場所是</w:t>
            </w:r>
            <w:r>
              <w:rPr>
                <w:rFonts w:eastAsia="標楷體" w:cs="標楷體"/>
                <w:szCs w:val="24"/>
              </w:rPr>
              <w:t>否</w:t>
            </w:r>
            <w:r>
              <w:rPr>
                <w:rFonts w:eastAsia="標楷體"/>
                <w:szCs w:val="24"/>
              </w:rPr>
              <w:t>位於治安不佳或交通不便之偏遠地區</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A92039C"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EA16AB0"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186B4E3"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47D61EDD"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7C6AD92D"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2A1A8BD6"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7734737"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7C7FE4D7"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517B0078"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6CDD8E0"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52060F0C"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4D7C1AFF"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D248819"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6D85EA4A"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457A1676"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7BC9730"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190102FA"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56DBF215"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4EE2F17C"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7357046D"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51B664" w14:textId="77777777" w:rsidR="0014100D" w:rsidRDefault="0014100D">
            <w:pPr>
              <w:overflowPunct w:val="0"/>
              <w:snapToGrid w:val="0"/>
              <w:spacing w:line="276" w:lineRule="auto"/>
              <w:jc w:val="both"/>
              <w:rPr>
                <w:rFonts w:eastAsia="標楷體" w:cs="新細明體"/>
              </w:rPr>
            </w:pPr>
          </w:p>
        </w:tc>
      </w:tr>
      <w:tr w:rsidR="0014100D" w14:paraId="7092B9D9" w14:textId="77777777">
        <w:tblPrEx>
          <w:tblCellMar>
            <w:top w:w="0" w:type="dxa"/>
            <w:bottom w:w="0" w:type="dxa"/>
          </w:tblCellMar>
        </w:tblPrEx>
        <w:trPr>
          <w:trHeight w:val="1570"/>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3BE3639" w14:textId="77777777" w:rsidR="0014100D" w:rsidRDefault="00E60D51">
            <w:pPr>
              <w:pStyle w:val="a3"/>
              <w:overflowPunct w:val="0"/>
              <w:ind w:left="0"/>
              <w:jc w:val="both"/>
            </w:pPr>
            <w:r>
              <w:rPr>
                <w:rFonts w:eastAsia="標楷體" w:cs="標楷體"/>
                <w:szCs w:val="24"/>
              </w:rPr>
              <w:t>工作環境中是否有讓施暴者隱藏的地方</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3330FF5"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8F80F63"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F72F34D"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67EC9C80"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7B3CB7EF"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63693911"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6BF3B15"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014A82C7"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2287C038"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CE5F977"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2DA01666"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7187FFD9"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96F1BE6"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068E07F9"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11D47E87"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006B4D2"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3C53A379"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6FB321DC"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4626EB02"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5E128FC1"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21CBC3" w14:textId="77777777" w:rsidR="0014100D" w:rsidRDefault="0014100D">
            <w:pPr>
              <w:overflowPunct w:val="0"/>
              <w:snapToGrid w:val="0"/>
              <w:spacing w:line="276" w:lineRule="auto"/>
              <w:jc w:val="both"/>
              <w:rPr>
                <w:rFonts w:eastAsia="標楷體" w:cs="新細明體"/>
              </w:rPr>
            </w:pPr>
          </w:p>
        </w:tc>
      </w:tr>
      <w:tr w:rsidR="0014100D" w14:paraId="179DCB1D" w14:textId="77777777">
        <w:tblPrEx>
          <w:tblCellMar>
            <w:top w:w="0" w:type="dxa"/>
            <w:bottom w:w="0" w:type="dxa"/>
          </w:tblCellMar>
        </w:tblPrEx>
        <w:trPr>
          <w:trHeight w:val="1570"/>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7F0BB02" w14:textId="77777777" w:rsidR="0014100D" w:rsidRDefault="00E60D51">
            <w:pPr>
              <w:pStyle w:val="a3"/>
              <w:overflowPunct w:val="0"/>
              <w:snapToGrid w:val="0"/>
              <w:ind w:left="0"/>
              <w:jc w:val="both"/>
            </w:pPr>
            <w:r>
              <w:rPr>
                <w:rFonts w:eastAsia="標楷體" w:cs="標楷體"/>
                <w:szCs w:val="24"/>
              </w:rPr>
              <w:t>離開工作場所後，是否可能遭遇因執行職務所致之不法侵害行為</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9431B42"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E79A385"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B82F890"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2A867E96"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04B304E8"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62CFE589"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CA5ADE2"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5B0C8D45"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0B946590"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7090274"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0FAFFE60"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6DBE615E"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BAA51B4"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100D384A"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663536D0"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284B1CA"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57A55F42"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7E444EC0"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1D8E0B8C"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6D5DADA2"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DB0D66" w14:textId="77777777" w:rsidR="0014100D" w:rsidRDefault="0014100D">
            <w:pPr>
              <w:overflowPunct w:val="0"/>
              <w:snapToGrid w:val="0"/>
              <w:spacing w:line="276" w:lineRule="auto"/>
              <w:jc w:val="both"/>
              <w:rPr>
                <w:rFonts w:eastAsia="標楷體" w:cs="新細明體"/>
              </w:rPr>
            </w:pPr>
          </w:p>
        </w:tc>
      </w:tr>
    </w:tbl>
    <w:p w14:paraId="1B85CED6" w14:textId="77777777" w:rsidR="0014100D" w:rsidRDefault="0014100D"/>
    <w:p w14:paraId="775C9D2A" w14:textId="77777777" w:rsidR="0014100D" w:rsidRDefault="0014100D"/>
    <w:p w14:paraId="370641A7" w14:textId="77777777" w:rsidR="0014100D" w:rsidRDefault="0014100D"/>
    <w:tbl>
      <w:tblPr>
        <w:tblW w:w="15304" w:type="dxa"/>
        <w:tblLayout w:type="fixed"/>
        <w:tblCellMar>
          <w:left w:w="10" w:type="dxa"/>
          <w:right w:w="10" w:type="dxa"/>
        </w:tblCellMar>
        <w:tblLook w:val="04A0" w:firstRow="1" w:lastRow="0" w:firstColumn="1" w:lastColumn="0" w:noHBand="0" w:noVBand="1"/>
      </w:tblPr>
      <w:tblGrid>
        <w:gridCol w:w="2830"/>
        <w:gridCol w:w="426"/>
        <w:gridCol w:w="425"/>
        <w:gridCol w:w="1984"/>
        <w:gridCol w:w="1985"/>
        <w:gridCol w:w="1417"/>
        <w:gridCol w:w="1701"/>
        <w:gridCol w:w="2835"/>
        <w:gridCol w:w="1701"/>
      </w:tblGrid>
      <w:tr w:rsidR="0014100D" w14:paraId="692828F7" w14:textId="77777777">
        <w:tblPrEx>
          <w:tblCellMar>
            <w:top w:w="0" w:type="dxa"/>
            <w:bottom w:w="0" w:type="dxa"/>
          </w:tblCellMar>
        </w:tblPrEx>
        <w:trPr>
          <w:trHeight w:val="267"/>
          <w:tblHeader/>
        </w:trPr>
        <w:tc>
          <w:tcPr>
            <w:tcW w:w="15304" w:type="dxa"/>
            <w:gridSpan w:val="9"/>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06118501" w14:textId="77777777" w:rsidR="0014100D" w:rsidRDefault="00E60D51">
            <w:pPr>
              <w:pStyle w:val="a3"/>
              <w:overflowPunct w:val="0"/>
              <w:spacing w:line="276" w:lineRule="auto"/>
              <w:ind w:left="0"/>
              <w:jc w:val="both"/>
            </w:pPr>
            <w:r>
              <w:rPr>
                <w:rFonts w:ascii="標楷體" w:eastAsia="標楷體" w:hAnsi="標楷體" w:cs="標楷體"/>
                <w:b/>
              </w:rPr>
              <w:t>內部不法侵害</w:t>
            </w:r>
            <w:r>
              <w:rPr>
                <w:rFonts w:ascii="標楷體" w:eastAsia="標楷體" w:hAnsi="標楷體" w:cs="標楷體"/>
                <w:b/>
              </w:rPr>
              <w:t>(</w:t>
            </w:r>
            <w:r>
              <w:rPr>
                <w:rFonts w:ascii="標楷體" w:eastAsia="標楷體" w:hAnsi="標楷體" w:cs="標楷體"/>
                <w:b/>
              </w:rPr>
              <w:t>勾「否」者，該項無須評估</w:t>
            </w:r>
            <w:r>
              <w:rPr>
                <w:rFonts w:ascii="標楷體" w:eastAsia="標楷體" w:hAnsi="標楷體" w:cs="標楷體"/>
                <w:b/>
              </w:rPr>
              <w:t>)</w:t>
            </w:r>
          </w:p>
        </w:tc>
      </w:tr>
      <w:tr w:rsidR="0014100D" w14:paraId="68DCA434" w14:textId="77777777">
        <w:tblPrEx>
          <w:tblCellMar>
            <w:top w:w="0" w:type="dxa"/>
            <w:bottom w:w="0" w:type="dxa"/>
          </w:tblCellMar>
        </w:tblPrEx>
        <w:trPr>
          <w:trHeight w:val="873"/>
          <w:tblHeader/>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4B86F03" w14:textId="77777777" w:rsidR="0014100D" w:rsidRDefault="00E60D51">
            <w:pPr>
              <w:overflowPunct w:val="0"/>
              <w:spacing w:line="276" w:lineRule="auto"/>
              <w:jc w:val="center"/>
              <w:rPr>
                <w:rFonts w:ascii="Times New Roman" w:eastAsia="標楷體" w:hAnsi="Times New Roman"/>
              </w:rPr>
            </w:pPr>
            <w:r>
              <w:rPr>
                <w:rFonts w:ascii="Times New Roman" w:eastAsia="標楷體" w:hAnsi="Times New Roman"/>
              </w:rPr>
              <w:t>潛在風險</w:t>
            </w:r>
          </w:p>
          <w:p w14:paraId="7287936A" w14:textId="77777777" w:rsidR="0014100D" w:rsidRDefault="00E60D51">
            <w:pPr>
              <w:overflowPunct w:val="0"/>
              <w:spacing w:line="276" w:lineRule="auto"/>
              <w:jc w:val="center"/>
              <w:rPr>
                <w:rFonts w:ascii="Times New Roman" w:eastAsia="標楷體" w:hAnsi="Times New Roman"/>
              </w:rPr>
            </w:pPr>
            <w:r>
              <w:rPr>
                <w:rFonts w:ascii="Times New Roman" w:eastAsia="標楷體" w:hAnsi="Times New Roman"/>
              </w:rPr>
              <w:t>(</w:t>
            </w:r>
            <w:r>
              <w:rPr>
                <w:rFonts w:ascii="Times New Roman" w:eastAsia="標楷體" w:hAnsi="Times New Roman"/>
              </w:rPr>
              <w:t>可能造成不法侵害情境</w:t>
            </w:r>
            <w:r>
              <w:rPr>
                <w:rFonts w:ascii="Times New Roman" w:eastAsia="標楷體" w:hAnsi="Times New Roman"/>
              </w:rPr>
              <w:t>)</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62F34BB" w14:textId="77777777" w:rsidR="0014100D" w:rsidRDefault="00E60D51">
            <w:pPr>
              <w:overflowPunct w:val="0"/>
              <w:spacing w:line="276" w:lineRule="auto"/>
              <w:jc w:val="center"/>
              <w:rPr>
                <w:rFonts w:ascii="Times New Roman" w:eastAsia="標楷體" w:hAnsi="Times New Roman"/>
              </w:rPr>
            </w:pPr>
            <w:r>
              <w:rPr>
                <w:rFonts w:ascii="Times New Roman" w:eastAsia="標楷體" w:hAnsi="Times New Roman"/>
              </w:rPr>
              <w:t>是</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C06C113" w14:textId="77777777" w:rsidR="0014100D" w:rsidRDefault="00E60D51">
            <w:pPr>
              <w:overflowPunct w:val="0"/>
              <w:spacing w:line="276" w:lineRule="auto"/>
              <w:jc w:val="center"/>
              <w:rPr>
                <w:rFonts w:ascii="Times New Roman" w:eastAsia="標楷體" w:hAnsi="Times New Roman"/>
              </w:rPr>
            </w:pPr>
            <w:r>
              <w:rPr>
                <w:rFonts w:ascii="Times New Roman" w:eastAsia="標楷體" w:hAnsi="Times New Roman"/>
              </w:rPr>
              <w:t>否</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A29D942" w14:textId="77777777" w:rsidR="0014100D" w:rsidRDefault="00E60D51">
            <w:pPr>
              <w:overflowPunct w:val="0"/>
              <w:spacing w:line="276" w:lineRule="auto"/>
              <w:jc w:val="center"/>
              <w:rPr>
                <w:rFonts w:ascii="Times New Roman" w:eastAsia="標楷體" w:hAnsi="Times New Roman"/>
              </w:rPr>
            </w:pPr>
            <w:r>
              <w:rPr>
                <w:rFonts w:ascii="Times New Roman" w:eastAsia="標楷體" w:hAnsi="Times New Roman"/>
              </w:rPr>
              <w:t>潛在不法侵害風險類型</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2808D6D" w14:textId="77777777" w:rsidR="0014100D" w:rsidRDefault="00E60D51">
            <w:pPr>
              <w:overflowPunct w:val="0"/>
              <w:spacing w:line="276" w:lineRule="auto"/>
              <w:jc w:val="center"/>
              <w:rPr>
                <w:rFonts w:ascii="Times New Roman" w:eastAsia="標楷體" w:hAnsi="Times New Roman"/>
              </w:rPr>
            </w:pPr>
            <w:r>
              <w:rPr>
                <w:rFonts w:ascii="Times New Roman" w:eastAsia="標楷體" w:hAnsi="Times New Roman"/>
              </w:rPr>
              <w:t>可能性</w:t>
            </w:r>
            <w:r>
              <w:rPr>
                <w:rFonts w:ascii="Times New Roman" w:eastAsia="標楷體" w:hAnsi="Times New Roman"/>
              </w:rPr>
              <w:t>(A)</w:t>
            </w:r>
          </w:p>
          <w:p w14:paraId="68BE36E8" w14:textId="77777777" w:rsidR="0014100D" w:rsidRDefault="00E60D51">
            <w:pPr>
              <w:overflowPunct w:val="0"/>
              <w:spacing w:line="276" w:lineRule="auto"/>
              <w:jc w:val="center"/>
              <w:rPr>
                <w:rFonts w:ascii="Times New Roman" w:eastAsia="標楷體" w:hAnsi="Times New Roman"/>
              </w:rPr>
            </w:pPr>
            <w:r>
              <w:rPr>
                <w:rFonts w:ascii="Times New Roman" w:eastAsia="標楷體" w:hAnsi="Times New Roman"/>
              </w:rPr>
              <w:t>(</w:t>
            </w:r>
            <w:r>
              <w:rPr>
                <w:rFonts w:ascii="Times New Roman" w:eastAsia="標楷體" w:hAnsi="Times New Roman"/>
              </w:rPr>
              <w:t>發生機率</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44D57D8" w14:textId="77777777" w:rsidR="0014100D" w:rsidRDefault="00E60D51">
            <w:pPr>
              <w:overflowPunct w:val="0"/>
              <w:spacing w:line="276" w:lineRule="auto"/>
              <w:jc w:val="center"/>
              <w:rPr>
                <w:rFonts w:ascii="Times New Roman" w:eastAsia="標楷體" w:hAnsi="Times New Roman"/>
              </w:rPr>
            </w:pPr>
            <w:r>
              <w:rPr>
                <w:rFonts w:ascii="Times New Roman" w:eastAsia="標楷體" w:hAnsi="Times New Roman"/>
              </w:rPr>
              <w:t>嚴重性</w:t>
            </w:r>
            <w:r>
              <w:rPr>
                <w:rFonts w:ascii="Times New Roman" w:eastAsia="標楷體" w:hAnsi="Times New Roman"/>
              </w:rPr>
              <w:t>(B)</w:t>
            </w:r>
          </w:p>
          <w:p w14:paraId="062FD316" w14:textId="77777777" w:rsidR="0014100D" w:rsidRDefault="00E60D51">
            <w:pPr>
              <w:overflowPunct w:val="0"/>
              <w:spacing w:line="276" w:lineRule="auto"/>
              <w:jc w:val="center"/>
              <w:rPr>
                <w:rFonts w:ascii="Times New Roman" w:eastAsia="標楷體" w:hAnsi="Times New Roman"/>
              </w:rPr>
            </w:pPr>
            <w:r>
              <w:rPr>
                <w:rFonts w:ascii="Times New Roman" w:eastAsia="標楷體" w:hAnsi="Times New Roman"/>
              </w:rPr>
              <w:t>(</w:t>
            </w:r>
            <w:r>
              <w:rPr>
                <w:rFonts w:ascii="Times New Roman" w:eastAsia="標楷體" w:hAnsi="Times New Roman"/>
              </w:rPr>
              <w:t>傷害程度</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3C1AFC2" w14:textId="77777777" w:rsidR="0014100D" w:rsidRDefault="00E60D51">
            <w:pPr>
              <w:overflowPunct w:val="0"/>
              <w:spacing w:line="276" w:lineRule="auto"/>
              <w:jc w:val="center"/>
              <w:rPr>
                <w:rFonts w:ascii="Times New Roman" w:eastAsia="標楷體" w:hAnsi="Times New Roman"/>
              </w:rPr>
            </w:pPr>
            <w:r>
              <w:rPr>
                <w:rFonts w:ascii="Times New Roman" w:eastAsia="標楷體" w:hAnsi="Times New Roman"/>
              </w:rPr>
              <w:t>風險等級</w:t>
            </w:r>
          </w:p>
          <w:p w14:paraId="68808B3A" w14:textId="77777777" w:rsidR="0014100D" w:rsidRDefault="00E60D51">
            <w:pPr>
              <w:overflowPunct w:val="0"/>
              <w:spacing w:line="276" w:lineRule="auto"/>
              <w:jc w:val="center"/>
              <w:rPr>
                <w:rFonts w:ascii="Times New Roman" w:eastAsia="標楷體" w:hAnsi="Times New Roman"/>
              </w:rPr>
            </w:pPr>
            <w:r>
              <w:rPr>
                <w:rFonts w:ascii="Times New Roman" w:eastAsia="標楷體" w:hAnsi="Times New Roman"/>
              </w:rPr>
              <w:t>(</w:t>
            </w:r>
            <w:proofErr w:type="spellStart"/>
            <w:r>
              <w:rPr>
                <w:rFonts w:ascii="Times New Roman" w:eastAsia="標楷體" w:hAnsi="Times New Roman"/>
              </w:rPr>
              <w:t>AxB</w:t>
            </w:r>
            <w:proofErr w:type="spellEnd"/>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66A23B0" w14:textId="77777777" w:rsidR="0014100D" w:rsidRDefault="00E60D51">
            <w:pPr>
              <w:overflowPunct w:val="0"/>
              <w:spacing w:line="276" w:lineRule="auto"/>
              <w:jc w:val="center"/>
              <w:rPr>
                <w:rFonts w:ascii="Times New Roman" w:eastAsia="標楷體" w:hAnsi="Times New Roman"/>
              </w:rPr>
            </w:pPr>
            <w:r>
              <w:rPr>
                <w:rFonts w:ascii="Times New Roman" w:eastAsia="標楷體" w:hAnsi="Times New Roman"/>
              </w:rPr>
              <w:t>現有控制措施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E7D4D4" w14:textId="77777777" w:rsidR="0014100D" w:rsidRDefault="00E60D51">
            <w:pPr>
              <w:overflowPunct w:val="0"/>
              <w:spacing w:line="276" w:lineRule="auto"/>
              <w:jc w:val="center"/>
              <w:rPr>
                <w:rFonts w:ascii="Times New Roman" w:eastAsia="標楷體" w:hAnsi="Times New Roman"/>
              </w:rPr>
            </w:pPr>
            <w:r>
              <w:rPr>
                <w:rFonts w:ascii="Times New Roman" w:eastAsia="標楷體" w:hAnsi="Times New Roman"/>
              </w:rPr>
              <w:t>應增加或修正相關措施</w:t>
            </w:r>
          </w:p>
        </w:tc>
      </w:tr>
      <w:tr w:rsidR="0014100D" w14:paraId="767AD20E" w14:textId="77777777">
        <w:tblPrEx>
          <w:tblCellMar>
            <w:top w:w="0" w:type="dxa"/>
            <w:bottom w:w="0" w:type="dxa"/>
          </w:tblCellMar>
        </w:tblPrEx>
        <w:trPr>
          <w:trHeight w:val="1659"/>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3943AE6" w14:textId="77777777" w:rsidR="0014100D" w:rsidRDefault="00E60D51">
            <w:pPr>
              <w:pStyle w:val="a3"/>
              <w:overflowPunct w:val="0"/>
              <w:ind w:left="0"/>
              <w:jc w:val="both"/>
            </w:pPr>
            <w:r>
              <w:rPr>
                <w:rFonts w:eastAsia="標楷體" w:cs="標楷體"/>
                <w:szCs w:val="24"/>
              </w:rPr>
              <w:t>單位內是否曾發生主管或勞工遭受同事</w:t>
            </w:r>
            <w:r>
              <w:rPr>
                <w:rFonts w:eastAsia="標楷體" w:cs="標楷體"/>
                <w:szCs w:val="24"/>
              </w:rPr>
              <w:t>(</w:t>
            </w:r>
            <w:r>
              <w:rPr>
                <w:rFonts w:eastAsia="標楷體" w:cs="標楷體"/>
                <w:szCs w:val="24"/>
              </w:rPr>
              <w:t>含上司</w:t>
            </w:r>
            <w:r>
              <w:rPr>
                <w:rFonts w:eastAsia="標楷體" w:cs="標楷體"/>
                <w:szCs w:val="24"/>
              </w:rPr>
              <w:t>)</w:t>
            </w:r>
            <w:r>
              <w:rPr>
                <w:rFonts w:eastAsia="標楷體" w:cs="標楷體"/>
                <w:szCs w:val="24"/>
              </w:rPr>
              <w:t>不當言行之對待</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8A48BDC"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B962599"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A2D6501"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4A88AC1B"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783F725B"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3512F223"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2E003E7"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570290EE"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187ED667"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4F3DC06"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2A4CAB45"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5A534EC8"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9022AE5"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73345DAB"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3AFA5817"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11244A5"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24E04310"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4A797D7A"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31CF81CB"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00B325BC"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BB60BB" w14:textId="77777777" w:rsidR="0014100D" w:rsidRDefault="0014100D">
            <w:pPr>
              <w:overflowPunct w:val="0"/>
              <w:snapToGrid w:val="0"/>
              <w:jc w:val="both"/>
              <w:rPr>
                <w:rFonts w:eastAsia="標楷體" w:cs="新細明體"/>
              </w:rPr>
            </w:pPr>
          </w:p>
        </w:tc>
      </w:tr>
      <w:tr w:rsidR="0014100D" w14:paraId="45A83107" w14:textId="77777777">
        <w:tblPrEx>
          <w:tblCellMar>
            <w:top w:w="0" w:type="dxa"/>
            <w:bottom w:w="0" w:type="dxa"/>
          </w:tblCellMar>
        </w:tblPrEx>
        <w:trPr>
          <w:trHeight w:val="1697"/>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0D94CA9" w14:textId="77777777" w:rsidR="0014100D" w:rsidRDefault="00E60D51">
            <w:pPr>
              <w:pStyle w:val="a3"/>
              <w:overflowPunct w:val="0"/>
              <w:ind w:left="0"/>
              <w:jc w:val="both"/>
            </w:pPr>
            <w:r>
              <w:rPr>
                <w:rFonts w:eastAsia="標楷體" w:cs="標楷體"/>
                <w:szCs w:val="24"/>
              </w:rPr>
              <w:t>單位內是否有無法接受不同性別、年齡、國籍或宗教信仰之工作者</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B5EC6B1"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DF918DE"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83BC8B3"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588F62E0"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0FD12224"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65176EBB"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EFFE9DA"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4ABB3BF1"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0BF76E09"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E450ECF"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2A55F63D"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3ED4503C"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216F1F9"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754DD809"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4665D7C4"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C1355D7"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1CD0F891"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17DC95E4"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046EFCAF"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30E08989"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091CF2" w14:textId="77777777" w:rsidR="0014100D" w:rsidRDefault="0014100D">
            <w:pPr>
              <w:overflowPunct w:val="0"/>
              <w:snapToGrid w:val="0"/>
              <w:spacing w:line="276" w:lineRule="auto"/>
              <w:jc w:val="both"/>
              <w:rPr>
                <w:rFonts w:eastAsia="標楷體" w:cs="新細明體"/>
              </w:rPr>
            </w:pPr>
          </w:p>
        </w:tc>
      </w:tr>
      <w:tr w:rsidR="0014100D" w14:paraId="40F9C584" w14:textId="77777777">
        <w:tblPrEx>
          <w:tblCellMar>
            <w:top w:w="0" w:type="dxa"/>
            <w:bottom w:w="0" w:type="dxa"/>
          </w:tblCellMar>
        </w:tblPrEx>
        <w:trPr>
          <w:trHeight w:val="1821"/>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06DAD76" w14:textId="77777777" w:rsidR="0014100D" w:rsidRDefault="00E60D51">
            <w:pPr>
              <w:pStyle w:val="a3"/>
              <w:overflowPunct w:val="0"/>
              <w:ind w:left="0"/>
              <w:jc w:val="both"/>
            </w:pPr>
            <w:r>
              <w:rPr>
                <w:rFonts w:eastAsia="標楷體" w:cs="標楷體"/>
                <w:szCs w:val="24"/>
              </w:rPr>
              <w:t>單位內是否有同仁之離職或請求調職原因源於職場不法侵害事件之發生</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AA4727D"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1C91175"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9AF8C7F"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3EADB98E"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29B45920"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06CBE09E"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674C585"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58CA5B07"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661301F8"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23F6C8D"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56340E73"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261B3895"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D567EB2"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7A47794F"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2305B546"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D0815B9"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2A362523"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7A3B7BC4"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5707F60D"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677747A2"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3F5CE" w14:textId="77777777" w:rsidR="0014100D" w:rsidRDefault="0014100D">
            <w:pPr>
              <w:overflowPunct w:val="0"/>
              <w:snapToGrid w:val="0"/>
              <w:spacing w:line="276" w:lineRule="auto"/>
              <w:jc w:val="both"/>
              <w:rPr>
                <w:rFonts w:eastAsia="標楷體" w:cs="新細明體"/>
              </w:rPr>
            </w:pPr>
          </w:p>
        </w:tc>
      </w:tr>
      <w:tr w:rsidR="0014100D" w14:paraId="55D7E2F5" w14:textId="77777777">
        <w:tblPrEx>
          <w:tblCellMar>
            <w:top w:w="0" w:type="dxa"/>
            <w:bottom w:w="0" w:type="dxa"/>
          </w:tblCellMar>
        </w:tblPrEx>
        <w:trPr>
          <w:trHeight w:val="1691"/>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91B1F16" w14:textId="77777777" w:rsidR="0014100D" w:rsidRDefault="00E60D51">
            <w:pPr>
              <w:pStyle w:val="a3"/>
              <w:overflowPunct w:val="0"/>
              <w:ind w:left="0"/>
              <w:jc w:val="both"/>
            </w:pPr>
            <w:r>
              <w:rPr>
                <w:rFonts w:eastAsia="標楷體" w:cs="標楷體"/>
                <w:szCs w:val="24"/>
              </w:rPr>
              <w:t>單位內是否有被同仁排擠或工作適應不良之工作者</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084696F"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2CD8404"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14E6C3E"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389B3162"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34C2528C"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1DE590EA"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AF52280"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79393288"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225487CA"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FEA17F1"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72A53DEE"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4845DB4E"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AFB2550"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4FD35011"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78B38C7D"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B21A254"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745D415C"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38A16640"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22DC7A98"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7F57EEC9"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07F7E" w14:textId="77777777" w:rsidR="0014100D" w:rsidRDefault="0014100D">
            <w:pPr>
              <w:overflowPunct w:val="0"/>
              <w:snapToGrid w:val="0"/>
              <w:spacing w:line="276" w:lineRule="auto"/>
              <w:jc w:val="both"/>
              <w:rPr>
                <w:rFonts w:eastAsia="標楷體" w:cs="新細明體"/>
              </w:rPr>
            </w:pPr>
          </w:p>
        </w:tc>
      </w:tr>
      <w:tr w:rsidR="0014100D" w14:paraId="18A7452C" w14:textId="77777777">
        <w:tblPrEx>
          <w:tblCellMar>
            <w:top w:w="0" w:type="dxa"/>
            <w:bottom w:w="0" w:type="dxa"/>
          </w:tblCellMar>
        </w:tblPrEx>
        <w:trPr>
          <w:trHeight w:val="1825"/>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62AB748" w14:textId="77777777" w:rsidR="0014100D" w:rsidRDefault="00E60D51">
            <w:pPr>
              <w:pStyle w:val="a3"/>
              <w:overflowPunct w:val="0"/>
              <w:ind w:left="0"/>
              <w:jc w:val="both"/>
            </w:pPr>
            <w:r>
              <w:rPr>
                <w:rFonts w:eastAsia="標楷體" w:cs="標楷體"/>
                <w:szCs w:val="24"/>
              </w:rPr>
              <w:t>單位內</w:t>
            </w:r>
            <w:r>
              <w:rPr>
                <w:rFonts w:eastAsia="標楷體"/>
                <w:szCs w:val="24"/>
              </w:rPr>
              <w:t>是否有酗酒、毒癮之</w:t>
            </w:r>
            <w:r>
              <w:rPr>
                <w:rFonts w:eastAsia="標楷體" w:cs="標楷體"/>
                <w:szCs w:val="24"/>
              </w:rPr>
              <w:t>工作者</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FC61CAC"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E46D252"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DFF537A"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7732584B"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61722184"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727CB0EC"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49C441F"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69EE32CC"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721FBEA2"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6E136BA"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48FD4A5F"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381AFF52"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EC1BA56"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6916755E"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1DA1885E"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8F9433B"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6D951A67"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0C22D7CF"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2FBDD360"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2062E60A"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FD126" w14:textId="77777777" w:rsidR="0014100D" w:rsidRDefault="0014100D">
            <w:pPr>
              <w:overflowPunct w:val="0"/>
              <w:snapToGrid w:val="0"/>
              <w:spacing w:line="276" w:lineRule="auto"/>
              <w:jc w:val="both"/>
              <w:rPr>
                <w:rFonts w:eastAsia="標楷體" w:cs="新細明體"/>
              </w:rPr>
            </w:pPr>
          </w:p>
        </w:tc>
      </w:tr>
      <w:tr w:rsidR="0014100D" w14:paraId="09853BB6" w14:textId="77777777">
        <w:tblPrEx>
          <w:tblCellMar>
            <w:top w:w="0" w:type="dxa"/>
            <w:bottom w:w="0" w:type="dxa"/>
          </w:tblCellMar>
        </w:tblPrEx>
        <w:trPr>
          <w:trHeight w:val="1695"/>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4155C75" w14:textId="77777777" w:rsidR="0014100D" w:rsidRDefault="00E60D51">
            <w:pPr>
              <w:pStyle w:val="a3"/>
              <w:overflowPunct w:val="0"/>
              <w:ind w:left="0"/>
              <w:jc w:val="both"/>
            </w:pPr>
            <w:r>
              <w:rPr>
                <w:rFonts w:eastAsia="標楷體" w:cs="標楷體"/>
                <w:szCs w:val="24"/>
              </w:rPr>
              <w:lastRenderedPageBreak/>
              <w:t>單位內</w:t>
            </w:r>
            <w:r>
              <w:rPr>
                <w:rFonts w:eastAsia="標楷體"/>
                <w:szCs w:val="24"/>
              </w:rPr>
              <w:t>是否有情緒不穩定或精神疾患病史之工作者</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288EC8B"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9E74385"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81639E8"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47B84509"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033D3640"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5E56EFC4"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8392D16"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548391A3"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56770297"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EAB35AC"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7936C0A7"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4489B736"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24665DC"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11BEA18F"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5948AF82"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481EFC8"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17D8B888"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702BE9F5"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5FBB50D1"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301842A9"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213FA" w14:textId="77777777" w:rsidR="0014100D" w:rsidRDefault="0014100D">
            <w:pPr>
              <w:overflowPunct w:val="0"/>
              <w:snapToGrid w:val="0"/>
              <w:spacing w:line="276" w:lineRule="auto"/>
              <w:jc w:val="both"/>
              <w:rPr>
                <w:rFonts w:eastAsia="標楷體" w:cs="新細明體"/>
              </w:rPr>
            </w:pPr>
          </w:p>
        </w:tc>
      </w:tr>
      <w:tr w:rsidR="0014100D" w14:paraId="428B0B62" w14:textId="77777777">
        <w:tblPrEx>
          <w:tblCellMar>
            <w:top w:w="0" w:type="dxa"/>
            <w:bottom w:w="0" w:type="dxa"/>
          </w:tblCellMar>
        </w:tblPrEx>
        <w:trPr>
          <w:trHeight w:val="1690"/>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7505915" w14:textId="77777777" w:rsidR="0014100D" w:rsidRDefault="00E60D51">
            <w:pPr>
              <w:pStyle w:val="a3"/>
              <w:overflowPunct w:val="0"/>
              <w:ind w:left="0"/>
              <w:jc w:val="both"/>
            </w:pPr>
            <w:r>
              <w:rPr>
                <w:rFonts w:eastAsia="標楷體" w:cs="標楷體"/>
                <w:szCs w:val="24"/>
              </w:rPr>
              <w:t>單位內是否有處於情緒低落、絕望或恐懼，亟需被關懷照顧之</w:t>
            </w:r>
            <w:r>
              <w:rPr>
                <w:rFonts w:eastAsia="標楷體"/>
                <w:szCs w:val="24"/>
              </w:rPr>
              <w:t>工作</w:t>
            </w:r>
            <w:r>
              <w:rPr>
                <w:rFonts w:eastAsia="標楷體" w:cs="標楷體"/>
                <w:szCs w:val="24"/>
              </w:rPr>
              <w:t>者</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0765BA9"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7A744DA"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7092C9A"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0600B56A"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643C5017"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78D95F1D"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622D6CB"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4196FBF1"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584C305B"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DE7EACC"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452788D9"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18B9C6AC"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A078628"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7DB285EB"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44C87CF6"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A6EB51E"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6427323D"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4EBF2F0B"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177C8D85"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204DD699"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E76A9" w14:textId="77777777" w:rsidR="0014100D" w:rsidRDefault="0014100D">
            <w:pPr>
              <w:overflowPunct w:val="0"/>
              <w:snapToGrid w:val="0"/>
              <w:spacing w:line="276" w:lineRule="auto"/>
              <w:jc w:val="both"/>
              <w:rPr>
                <w:rFonts w:eastAsia="標楷體" w:cs="新細明體"/>
              </w:rPr>
            </w:pPr>
          </w:p>
        </w:tc>
      </w:tr>
      <w:tr w:rsidR="0014100D" w14:paraId="0C65D719" w14:textId="77777777">
        <w:tblPrEx>
          <w:tblCellMar>
            <w:top w:w="0" w:type="dxa"/>
            <w:bottom w:w="0" w:type="dxa"/>
          </w:tblCellMar>
        </w:tblPrEx>
        <w:trPr>
          <w:trHeight w:val="1687"/>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B408E35" w14:textId="77777777" w:rsidR="0014100D" w:rsidRDefault="00E60D51">
            <w:pPr>
              <w:pStyle w:val="a3"/>
              <w:overflowPunct w:val="0"/>
              <w:ind w:left="0"/>
              <w:jc w:val="both"/>
            </w:pPr>
            <w:r>
              <w:rPr>
                <w:rFonts w:eastAsia="標楷體" w:cs="標楷體"/>
                <w:szCs w:val="24"/>
              </w:rPr>
              <w:t>單位內是否有超時工作，反應工作壓力大之工作者</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69C7EC4"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CB7F440"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8222D4B"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72305B41"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4429B19E"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0E8FCE8C"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DF383A9"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420ECA14"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4C6B3962"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8852F74"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387A6097"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49D84677"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9141342"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62337E27"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6C7B7A54"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810D263"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18641322"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523EB9CB"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4B6A94A9"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52D5F128"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917C98" w14:textId="77777777" w:rsidR="0014100D" w:rsidRDefault="0014100D">
            <w:pPr>
              <w:overflowPunct w:val="0"/>
              <w:snapToGrid w:val="0"/>
              <w:spacing w:line="276" w:lineRule="auto"/>
              <w:jc w:val="both"/>
              <w:rPr>
                <w:rFonts w:eastAsia="標楷體" w:cs="新細明體"/>
              </w:rPr>
            </w:pPr>
          </w:p>
        </w:tc>
      </w:tr>
      <w:tr w:rsidR="0014100D" w14:paraId="4D16A1DD" w14:textId="77777777">
        <w:tblPrEx>
          <w:tblCellMar>
            <w:top w:w="0" w:type="dxa"/>
            <w:bottom w:w="0" w:type="dxa"/>
          </w:tblCellMar>
        </w:tblPrEx>
        <w:trPr>
          <w:trHeight w:val="1697"/>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9F98192" w14:textId="77777777" w:rsidR="0014100D" w:rsidRDefault="00E60D51">
            <w:pPr>
              <w:pStyle w:val="a3"/>
              <w:overflowPunct w:val="0"/>
              <w:ind w:left="0"/>
              <w:jc w:val="both"/>
            </w:pPr>
            <w:r>
              <w:rPr>
                <w:rFonts w:eastAsia="標楷體" w:cs="標楷體"/>
                <w:szCs w:val="24"/>
              </w:rPr>
              <w:t>工作環境是否有空間擁擠，照明設備不足之問題</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3EC8D50"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4F616A6"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FCF96F3"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19DECE68"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13A1355D"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2A88F280"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2CBD770"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4114D3B5"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570A8F6F"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B2D7681"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2A282342"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60DD6022"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7BDEB4B"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3BF86826"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43C053B8"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458927C"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14F87451"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1A931607"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17C0D2C7"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5B62D3AA"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F0383" w14:textId="77777777" w:rsidR="0014100D" w:rsidRDefault="0014100D">
            <w:pPr>
              <w:overflowPunct w:val="0"/>
              <w:snapToGrid w:val="0"/>
              <w:spacing w:line="276" w:lineRule="auto"/>
              <w:jc w:val="both"/>
              <w:rPr>
                <w:rFonts w:eastAsia="標楷體" w:cs="新細明體"/>
              </w:rPr>
            </w:pPr>
          </w:p>
        </w:tc>
      </w:tr>
      <w:tr w:rsidR="0014100D" w14:paraId="1BAA0171" w14:textId="77777777">
        <w:tblPrEx>
          <w:tblCellMar>
            <w:top w:w="0" w:type="dxa"/>
            <w:bottom w:w="0" w:type="dxa"/>
          </w:tblCellMar>
        </w:tblPrEx>
        <w:trPr>
          <w:trHeight w:val="1693"/>
        </w:trPr>
        <w:tc>
          <w:tcPr>
            <w:tcW w:w="283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84C7D10" w14:textId="77777777" w:rsidR="0014100D" w:rsidRDefault="00E60D51">
            <w:pPr>
              <w:pStyle w:val="a3"/>
              <w:overflowPunct w:val="0"/>
              <w:ind w:left="0"/>
              <w:jc w:val="both"/>
            </w:pPr>
            <w:r>
              <w:rPr>
                <w:rFonts w:eastAsia="標楷體" w:cs="標楷體"/>
                <w:szCs w:val="24"/>
              </w:rPr>
              <w:t>工作場所出入是否未有相關管制措施</w:t>
            </w:r>
          </w:p>
        </w:tc>
        <w:tc>
          <w:tcPr>
            <w:tcW w:w="4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966D097" w14:textId="77777777" w:rsidR="0014100D" w:rsidRDefault="00E60D51">
            <w:pPr>
              <w:overflowPunct w:val="0"/>
              <w:spacing w:line="276" w:lineRule="auto"/>
              <w:jc w:val="both"/>
            </w:pPr>
            <w:r>
              <w:rPr>
                <w:rFonts w:ascii="新細明體" w:hAnsi="新細明體" w:cs="新細明體"/>
              </w:rPr>
              <w:t>□</w:t>
            </w:r>
          </w:p>
        </w:tc>
        <w:tc>
          <w:tcPr>
            <w:tcW w:w="4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85CFB68" w14:textId="77777777" w:rsidR="0014100D" w:rsidRDefault="00E60D51">
            <w:pPr>
              <w:overflowPunct w:val="0"/>
              <w:spacing w:line="276" w:lineRule="auto"/>
              <w:jc w:val="both"/>
            </w:pPr>
            <w:r>
              <w:rPr>
                <w:rFonts w:ascii="新細明體" w:hAnsi="新細明體" w:cs="新細明體"/>
              </w:rPr>
              <w:t>□</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225BAB8" w14:textId="77777777" w:rsidR="0014100D" w:rsidRDefault="00E60D51">
            <w:pPr>
              <w:overflowPunct w:val="0"/>
              <w:snapToGrid w:val="0"/>
              <w:jc w:val="both"/>
            </w:pPr>
            <w:r>
              <w:rPr>
                <w:rFonts w:ascii="新細明體" w:hAnsi="新細明體" w:cs="新細明體"/>
              </w:rPr>
              <w:t>□</w:t>
            </w:r>
            <w:r>
              <w:rPr>
                <w:rFonts w:eastAsia="標楷體" w:cs="新細明體"/>
              </w:rPr>
              <w:t>肢體</w:t>
            </w:r>
            <w:r>
              <w:rPr>
                <w:rFonts w:eastAsia="標楷體" w:cs="新細明體"/>
              </w:rPr>
              <w:t xml:space="preserve">  </w:t>
            </w:r>
            <w:r>
              <w:rPr>
                <w:rFonts w:ascii="新細明體" w:hAnsi="新細明體" w:cs="新細明體"/>
              </w:rPr>
              <w:t>□</w:t>
            </w:r>
            <w:r>
              <w:rPr>
                <w:rFonts w:eastAsia="標楷體" w:cs="新細明體"/>
              </w:rPr>
              <w:t>語言</w:t>
            </w:r>
          </w:p>
          <w:p w14:paraId="0C78FAF1" w14:textId="77777777" w:rsidR="0014100D" w:rsidRDefault="00E60D51">
            <w:pPr>
              <w:overflowPunct w:val="0"/>
              <w:snapToGrid w:val="0"/>
              <w:jc w:val="both"/>
            </w:pPr>
            <w:r>
              <w:rPr>
                <w:rFonts w:ascii="新細明體" w:hAnsi="新細明體" w:cs="新細明體"/>
              </w:rPr>
              <w:t>□</w:t>
            </w:r>
            <w:r>
              <w:rPr>
                <w:rFonts w:eastAsia="標楷體" w:cs="新細明體"/>
              </w:rPr>
              <w:t>心理</w:t>
            </w:r>
            <w:r>
              <w:rPr>
                <w:rFonts w:eastAsia="標楷體" w:cs="新細明體"/>
              </w:rPr>
              <w:t xml:space="preserve">  </w:t>
            </w:r>
            <w:r>
              <w:rPr>
                <w:rFonts w:ascii="新細明體" w:hAnsi="新細明體" w:cs="新細明體"/>
              </w:rPr>
              <w:t>□</w:t>
            </w:r>
            <w:r>
              <w:rPr>
                <w:rFonts w:eastAsia="標楷體" w:cs="新細明體"/>
              </w:rPr>
              <w:t>性騷擾</w:t>
            </w:r>
          </w:p>
          <w:p w14:paraId="183F97B7" w14:textId="77777777" w:rsidR="0014100D" w:rsidRDefault="00E60D51">
            <w:pPr>
              <w:overflowPunct w:val="0"/>
              <w:snapToGrid w:val="0"/>
              <w:jc w:val="both"/>
            </w:pPr>
            <w:r>
              <w:rPr>
                <w:rFonts w:ascii="新細明體" w:hAnsi="新細明體" w:cs="新細明體"/>
              </w:rPr>
              <w:t>□</w:t>
            </w:r>
            <w:r>
              <w:rPr>
                <w:rFonts w:eastAsia="標楷體" w:cs="新細明體"/>
              </w:rPr>
              <w:t>跟蹤騷擾</w:t>
            </w:r>
          </w:p>
          <w:p w14:paraId="5AAC08BE" w14:textId="77777777" w:rsidR="0014100D" w:rsidRDefault="00E60D51">
            <w:pPr>
              <w:overflowPunct w:val="0"/>
              <w:snapToGrid w:val="0"/>
              <w:jc w:val="both"/>
            </w:pPr>
            <w:r>
              <w:rPr>
                <w:rFonts w:ascii="新細明體" w:hAnsi="新細明體" w:cs="新細明體"/>
              </w:rPr>
              <w:t>□</w:t>
            </w:r>
            <w:r>
              <w:rPr>
                <w:rFonts w:ascii="標楷體" w:eastAsia="標楷體" w:hAnsi="標楷體" w:cs="新細明體"/>
              </w:rPr>
              <w:t>就業歧視</w:t>
            </w:r>
          </w:p>
        </w:tc>
        <w:tc>
          <w:tcPr>
            <w:tcW w:w="19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4D842E2" w14:textId="77777777" w:rsidR="0014100D" w:rsidRDefault="00E60D51">
            <w:pPr>
              <w:overflowPunct w:val="0"/>
              <w:snapToGrid w:val="0"/>
              <w:jc w:val="both"/>
            </w:pPr>
            <w:r>
              <w:rPr>
                <w:rFonts w:ascii="新細明體" w:hAnsi="新細明體" w:cs="新細明體"/>
              </w:rPr>
              <w:t>□</w:t>
            </w:r>
            <w:r>
              <w:rPr>
                <w:rFonts w:eastAsia="標楷體" w:cs="新細明體"/>
              </w:rPr>
              <w:t>可能</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478A941E" w14:textId="77777777" w:rsidR="0014100D" w:rsidRDefault="00E60D51">
            <w:pPr>
              <w:overflowPunct w:val="0"/>
              <w:snapToGrid w:val="0"/>
              <w:jc w:val="both"/>
            </w:pPr>
            <w:r>
              <w:rPr>
                <w:rFonts w:ascii="新細明體" w:hAnsi="新細明體" w:cs="新細明體"/>
              </w:rPr>
              <w:t>□</w:t>
            </w:r>
            <w:r>
              <w:rPr>
                <w:rFonts w:eastAsia="標楷體" w:cs="新細明體"/>
              </w:rPr>
              <w:t>不太可能</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2A612FB2" w14:textId="77777777" w:rsidR="0014100D" w:rsidRDefault="00E60D51">
            <w:pPr>
              <w:overflowPunct w:val="0"/>
              <w:snapToGrid w:val="0"/>
              <w:jc w:val="both"/>
            </w:pPr>
            <w:r>
              <w:rPr>
                <w:rFonts w:ascii="新細明體" w:hAnsi="新細明體" w:cs="新細明體"/>
              </w:rPr>
              <w:t>□</w:t>
            </w:r>
            <w:r>
              <w:rPr>
                <w:rFonts w:eastAsia="標楷體" w:cs="標楷體"/>
              </w:rPr>
              <w:t>極不可能</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D6F8F9C" w14:textId="77777777" w:rsidR="0014100D" w:rsidRDefault="00E60D51">
            <w:pPr>
              <w:overflowPunct w:val="0"/>
              <w:snapToGrid w:val="0"/>
              <w:jc w:val="both"/>
            </w:pPr>
            <w:r>
              <w:rPr>
                <w:rFonts w:ascii="新細明體" w:hAnsi="新細明體" w:cs="新細明體"/>
              </w:rPr>
              <w:t>□</w:t>
            </w:r>
            <w:r>
              <w:rPr>
                <w:rFonts w:eastAsia="標楷體" w:cs="新細明體"/>
              </w:rPr>
              <w:t>嚴重</w:t>
            </w:r>
            <w:r>
              <w:rPr>
                <w:rFonts w:ascii="Times New Roman" w:eastAsia="標楷體" w:hAnsi="Times New Roman"/>
              </w:rPr>
              <w:t>(3</w:t>
            </w:r>
            <w:r>
              <w:rPr>
                <w:rFonts w:ascii="Times New Roman" w:eastAsia="標楷體" w:hAnsi="Times New Roman"/>
                <w:vertAlign w:val="subscript"/>
              </w:rPr>
              <w:t>分</w:t>
            </w:r>
            <w:r>
              <w:rPr>
                <w:rFonts w:ascii="Times New Roman" w:eastAsia="標楷體" w:hAnsi="Times New Roman"/>
              </w:rPr>
              <w:t>)</w:t>
            </w:r>
          </w:p>
          <w:p w14:paraId="6BE54C9B"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(2</w:t>
            </w:r>
            <w:r>
              <w:rPr>
                <w:rFonts w:ascii="Times New Roman" w:eastAsia="標楷體" w:hAnsi="Times New Roman"/>
                <w:vertAlign w:val="subscript"/>
              </w:rPr>
              <w:t>分</w:t>
            </w:r>
            <w:r>
              <w:rPr>
                <w:rFonts w:ascii="Times New Roman" w:eastAsia="標楷體" w:hAnsi="Times New Roman"/>
              </w:rPr>
              <w:t>)</w:t>
            </w:r>
          </w:p>
          <w:p w14:paraId="56B8B6BE" w14:textId="77777777" w:rsidR="0014100D" w:rsidRDefault="00E60D51">
            <w:pPr>
              <w:overflowPunct w:val="0"/>
              <w:snapToGrid w:val="0"/>
              <w:jc w:val="both"/>
            </w:pPr>
            <w:r>
              <w:rPr>
                <w:rFonts w:ascii="新細明體" w:hAnsi="新細明體" w:cs="新細明體"/>
              </w:rPr>
              <w:t>□</w:t>
            </w:r>
            <w:r>
              <w:rPr>
                <w:rFonts w:eastAsia="標楷體" w:cs="標楷體"/>
              </w:rPr>
              <w:t>輕度</w:t>
            </w:r>
            <w:r>
              <w:rPr>
                <w:rFonts w:ascii="Times New Roman" w:eastAsia="標楷體" w:hAnsi="Times New Roman"/>
              </w:rPr>
              <w:t>(1</w:t>
            </w:r>
            <w:r>
              <w:rPr>
                <w:rFonts w:ascii="Times New Roman" w:eastAsia="標楷體" w:hAnsi="Times New Roman"/>
                <w:vertAlign w:val="subscript"/>
              </w:rPr>
              <w:t>分</w:t>
            </w:r>
            <w:r>
              <w:rPr>
                <w:rFonts w:ascii="Times New Roman" w:eastAsia="標楷體" w:hAnsi="Times New Roman"/>
              </w:rPr>
              <w:t>)</w:t>
            </w:r>
          </w:p>
        </w:tc>
        <w:tc>
          <w:tcPr>
            <w:tcW w:w="1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747682D" w14:textId="77777777" w:rsidR="0014100D" w:rsidRDefault="00E60D51">
            <w:pPr>
              <w:overflowPunct w:val="0"/>
              <w:snapToGrid w:val="0"/>
              <w:jc w:val="both"/>
            </w:pPr>
            <w:r>
              <w:rPr>
                <w:rFonts w:ascii="新細明體" w:hAnsi="新細明體" w:cs="新細明體"/>
              </w:rPr>
              <w:t>□</w:t>
            </w:r>
            <w:r>
              <w:rPr>
                <w:rFonts w:eastAsia="標楷體" w:cs="新細明體"/>
              </w:rPr>
              <w:t>高度</w:t>
            </w:r>
            <w:r>
              <w:rPr>
                <w:rFonts w:ascii="Times New Roman" w:eastAsia="標楷體" w:hAnsi="Times New Roman"/>
              </w:rPr>
              <w:t>(6-9</w:t>
            </w:r>
            <w:r>
              <w:rPr>
                <w:rFonts w:ascii="Times New Roman" w:eastAsia="標楷體" w:hAnsi="Times New Roman"/>
                <w:vertAlign w:val="subscript"/>
              </w:rPr>
              <w:t>分</w:t>
            </w:r>
            <w:r>
              <w:rPr>
                <w:rFonts w:ascii="Times New Roman" w:eastAsia="標楷體" w:hAnsi="Times New Roman"/>
              </w:rPr>
              <w:t>)</w:t>
            </w:r>
          </w:p>
          <w:p w14:paraId="59742EF5" w14:textId="77777777" w:rsidR="0014100D" w:rsidRDefault="00E60D51">
            <w:pPr>
              <w:overflowPunct w:val="0"/>
              <w:snapToGrid w:val="0"/>
              <w:jc w:val="both"/>
            </w:pPr>
            <w:r>
              <w:rPr>
                <w:rFonts w:ascii="新細明體" w:hAnsi="新細明體" w:cs="新細明體"/>
              </w:rPr>
              <w:t>□</w:t>
            </w:r>
            <w:r>
              <w:rPr>
                <w:rFonts w:eastAsia="標楷體" w:cs="新細明體"/>
              </w:rPr>
              <w:t>中度</w:t>
            </w:r>
            <w:r>
              <w:rPr>
                <w:rFonts w:ascii="Times New Roman" w:eastAsia="標楷體" w:hAnsi="Times New Roman"/>
              </w:rPr>
              <w:t>(3-4</w:t>
            </w:r>
            <w:r>
              <w:rPr>
                <w:rFonts w:ascii="Times New Roman" w:eastAsia="標楷體" w:hAnsi="Times New Roman"/>
                <w:vertAlign w:val="subscript"/>
              </w:rPr>
              <w:t>分</w:t>
            </w:r>
            <w:r>
              <w:rPr>
                <w:rFonts w:ascii="Times New Roman" w:eastAsia="標楷體" w:hAnsi="Times New Roman"/>
              </w:rPr>
              <w:t>)</w:t>
            </w:r>
          </w:p>
          <w:p w14:paraId="593A5813" w14:textId="77777777" w:rsidR="0014100D" w:rsidRDefault="00E60D51">
            <w:pPr>
              <w:overflowPunct w:val="0"/>
              <w:snapToGrid w:val="0"/>
              <w:jc w:val="both"/>
            </w:pPr>
            <w:r>
              <w:rPr>
                <w:rFonts w:ascii="新細明體" w:hAnsi="新細明體" w:cs="新細明體"/>
              </w:rPr>
              <w:t>□</w:t>
            </w:r>
            <w:r>
              <w:rPr>
                <w:rFonts w:eastAsia="標楷體" w:cs="標楷體"/>
              </w:rPr>
              <w:t>低度</w:t>
            </w:r>
            <w:r>
              <w:rPr>
                <w:rFonts w:ascii="Times New Roman" w:eastAsia="標楷體" w:hAnsi="Times New Roman"/>
              </w:rPr>
              <w:t>(1-2</w:t>
            </w:r>
            <w:r>
              <w:rPr>
                <w:rFonts w:ascii="Times New Roman" w:eastAsia="標楷體" w:hAnsi="Times New Roman"/>
                <w:vertAlign w:val="subscript"/>
              </w:rPr>
              <w:t>分</w:t>
            </w:r>
            <w:r>
              <w:rPr>
                <w:rFonts w:ascii="Times New Roman" w:eastAsia="標楷體" w:hAnsi="Times New Roman"/>
              </w:rPr>
              <w:t>)</w:t>
            </w:r>
          </w:p>
        </w:tc>
        <w:tc>
          <w:tcPr>
            <w:tcW w:w="28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E51C066" w14:textId="77777777" w:rsidR="0014100D" w:rsidRDefault="00E60D51">
            <w:pPr>
              <w:overflowPunct w:val="0"/>
              <w:snapToGrid w:val="0"/>
              <w:jc w:val="both"/>
            </w:pPr>
            <w:r>
              <w:rPr>
                <w:rFonts w:ascii="新細明體" w:hAnsi="新細明體" w:cs="新細明體"/>
              </w:rPr>
              <w:t>□</w:t>
            </w:r>
            <w:r>
              <w:rPr>
                <w:rFonts w:eastAsia="標楷體" w:cs="標楷體"/>
              </w:rPr>
              <w:t>工程控制：</w:t>
            </w:r>
          </w:p>
          <w:p w14:paraId="114EC753" w14:textId="77777777" w:rsidR="0014100D" w:rsidRDefault="00E60D51">
            <w:pPr>
              <w:overflowPunct w:val="0"/>
              <w:snapToGrid w:val="0"/>
              <w:jc w:val="both"/>
            </w:pPr>
            <w:r>
              <w:rPr>
                <w:rFonts w:ascii="新細明體" w:hAnsi="新細明體" w:cs="新細明體"/>
              </w:rPr>
              <w:t>□</w:t>
            </w:r>
            <w:r>
              <w:rPr>
                <w:rFonts w:eastAsia="標楷體" w:cs="標楷體"/>
              </w:rPr>
              <w:t>管理控制：</w:t>
            </w:r>
          </w:p>
          <w:p w14:paraId="16416C75" w14:textId="77777777" w:rsidR="0014100D" w:rsidRDefault="00E60D51">
            <w:pPr>
              <w:overflowPunct w:val="0"/>
              <w:snapToGrid w:val="0"/>
              <w:jc w:val="both"/>
            </w:pPr>
            <w:r>
              <w:rPr>
                <w:rFonts w:ascii="新細明體" w:hAnsi="新細明體" w:cs="新細明體"/>
              </w:rPr>
              <w:t>□</w:t>
            </w:r>
            <w:r>
              <w:rPr>
                <w:rFonts w:eastAsia="標楷體" w:cs="標楷體"/>
              </w:rPr>
              <w:t>個人防護具</w:t>
            </w:r>
          </w:p>
          <w:p w14:paraId="66EA8BE9" w14:textId="77777777" w:rsidR="0014100D" w:rsidRDefault="00E60D51">
            <w:pPr>
              <w:overflowPunct w:val="0"/>
              <w:snapToGrid w:val="0"/>
              <w:jc w:val="both"/>
            </w:pPr>
            <w:r>
              <w:rPr>
                <w:rFonts w:ascii="新細明體" w:hAnsi="新細明體" w:cs="新細明體"/>
              </w:rPr>
              <w:t>□</w:t>
            </w:r>
            <w:r>
              <w:rPr>
                <w:rFonts w:eastAsia="標楷體" w:cs="新細明體"/>
              </w:rPr>
              <w:t>其他</w:t>
            </w:r>
            <w:r>
              <w:rPr>
                <w:rFonts w:eastAsia="標楷體" w:cs="標楷體"/>
              </w:rPr>
              <w:t>：</w:t>
            </w:r>
          </w:p>
          <w:p w14:paraId="4F064774" w14:textId="77777777" w:rsidR="0014100D" w:rsidRDefault="00E60D51">
            <w:pPr>
              <w:overflowPunct w:val="0"/>
              <w:snapToGrid w:val="0"/>
              <w:jc w:val="both"/>
            </w:pPr>
            <w:r>
              <w:rPr>
                <w:rFonts w:ascii="新細明體" w:hAnsi="新細明體" w:cs="新細明體"/>
              </w:rPr>
              <w:t>□</w:t>
            </w:r>
            <w:r>
              <w:rPr>
                <w:rFonts w:eastAsia="標楷體" w:cs="新細明體"/>
              </w:rPr>
              <w:t>無，請填寫右方欄位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016DD" w14:textId="77777777" w:rsidR="0014100D" w:rsidRDefault="0014100D">
            <w:pPr>
              <w:overflowPunct w:val="0"/>
              <w:snapToGrid w:val="0"/>
              <w:spacing w:line="276" w:lineRule="auto"/>
              <w:jc w:val="both"/>
              <w:rPr>
                <w:rFonts w:eastAsia="標楷體" w:cs="新細明體"/>
              </w:rPr>
            </w:pPr>
          </w:p>
        </w:tc>
      </w:tr>
    </w:tbl>
    <w:p w14:paraId="640607C4" w14:textId="77777777" w:rsidR="0014100D" w:rsidRDefault="0014100D">
      <w:pPr>
        <w:overflowPunct w:val="0"/>
        <w:autoSpaceDE w:val="0"/>
        <w:snapToGrid w:val="0"/>
        <w:spacing w:line="400" w:lineRule="atLeast"/>
        <w:jc w:val="both"/>
        <w:rPr>
          <w:rFonts w:ascii="微軟正黑體" w:eastAsia="微軟正黑體" w:hAnsi="微軟正黑體" w:cs="微軟正黑體"/>
          <w:b/>
        </w:rPr>
      </w:pPr>
    </w:p>
    <w:p w14:paraId="5664E17D" w14:textId="77777777" w:rsidR="0014100D" w:rsidRDefault="0014100D">
      <w:pPr>
        <w:overflowPunct w:val="0"/>
        <w:autoSpaceDE w:val="0"/>
        <w:snapToGrid w:val="0"/>
        <w:spacing w:line="400" w:lineRule="atLeast"/>
        <w:jc w:val="both"/>
        <w:rPr>
          <w:rFonts w:ascii="微軟正黑體" w:eastAsia="微軟正黑體" w:hAnsi="微軟正黑體" w:cs="微軟正黑體"/>
          <w:b/>
        </w:rPr>
      </w:pPr>
    </w:p>
    <w:p w14:paraId="772B58D7" w14:textId="77777777" w:rsidR="0014100D" w:rsidRDefault="00E60D51">
      <w:pPr>
        <w:overflowPunct w:val="0"/>
        <w:autoSpaceDE w:val="0"/>
        <w:snapToGrid w:val="0"/>
        <w:spacing w:line="400" w:lineRule="atLeast"/>
        <w:jc w:val="both"/>
      </w:pPr>
      <w:r>
        <w:rPr>
          <w:rFonts w:ascii="微軟正黑體" w:eastAsia="微軟正黑體" w:hAnsi="微軟正黑體" w:cs="微軟正黑體"/>
          <w:b/>
        </w:rPr>
        <w:lastRenderedPageBreak/>
        <w:t>※</w:t>
      </w:r>
      <w:r>
        <w:rPr>
          <w:rFonts w:eastAsia="標楷體" w:cs="標楷體"/>
          <w:b/>
        </w:rPr>
        <w:t>表單填寫說明：</w:t>
      </w:r>
    </w:p>
    <w:p w14:paraId="54FC278A" w14:textId="77777777" w:rsidR="0014100D" w:rsidRDefault="00E60D51">
      <w:pPr>
        <w:pStyle w:val="a3"/>
        <w:numPr>
          <w:ilvl w:val="0"/>
          <w:numId w:val="1"/>
        </w:numPr>
        <w:overflowPunct w:val="0"/>
        <w:autoSpaceDE w:val="0"/>
        <w:snapToGrid w:val="0"/>
        <w:spacing w:line="400" w:lineRule="atLeast"/>
        <w:jc w:val="both"/>
        <w:rPr>
          <w:rFonts w:eastAsia="標楷體" w:cs="新細明體"/>
        </w:rPr>
      </w:pPr>
      <w:r>
        <w:rPr>
          <w:rFonts w:eastAsia="標楷體" w:cs="新細明體"/>
        </w:rPr>
        <w:t>評估時應考量各單位之工作特性、環境、人員組成及作業活動等，如風險最大之業務或地點、可能遭受危害之工作流程或人員等。</w:t>
      </w:r>
    </w:p>
    <w:p w14:paraId="6885C7A6" w14:textId="77777777" w:rsidR="0014100D" w:rsidRDefault="00E60D51">
      <w:pPr>
        <w:pStyle w:val="a3"/>
        <w:numPr>
          <w:ilvl w:val="0"/>
          <w:numId w:val="1"/>
        </w:numPr>
        <w:overflowPunct w:val="0"/>
        <w:autoSpaceDE w:val="0"/>
        <w:snapToGrid w:val="0"/>
        <w:spacing w:line="400" w:lineRule="atLeast"/>
        <w:jc w:val="both"/>
        <w:rPr>
          <w:rFonts w:eastAsia="標楷體" w:cs="新細明體"/>
        </w:rPr>
      </w:pPr>
      <w:r>
        <w:rPr>
          <w:rFonts w:eastAsia="標楷體" w:cs="新細明體"/>
        </w:rPr>
        <w:t>潛在風險為列舉，各單位可依作業特性自行增列。</w:t>
      </w:r>
    </w:p>
    <w:p w14:paraId="6F49286F" w14:textId="77777777" w:rsidR="0014100D" w:rsidRDefault="00E60D51">
      <w:pPr>
        <w:pStyle w:val="a3"/>
        <w:numPr>
          <w:ilvl w:val="0"/>
          <w:numId w:val="1"/>
        </w:numPr>
        <w:overflowPunct w:val="0"/>
        <w:autoSpaceDE w:val="0"/>
        <w:snapToGrid w:val="0"/>
        <w:spacing w:line="400" w:lineRule="atLeast"/>
        <w:jc w:val="both"/>
      </w:pPr>
      <w:r>
        <w:rPr>
          <w:rFonts w:eastAsia="標楷體" w:cs="新細明體"/>
        </w:rPr>
        <w:t>可能</w:t>
      </w:r>
      <w:r>
        <w:rPr>
          <w:rFonts w:eastAsia="標楷體" w:cs="標楷體"/>
        </w:rPr>
        <w:t>性等級之區分一般可分為：</w:t>
      </w:r>
    </w:p>
    <w:p w14:paraId="64A11133" w14:textId="77777777" w:rsidR="0014100D" w:rsidRDefault="00E60D51">
      <w:pPr>
        <w:overflowPunct w:val="0"/>
        <w:autoSpaceDE w:val="0"/>
        <w:snapToGrid w:val="0"/>
        <w:spacing w:line="400" w:lineRule="atLeast"/>
        <w:ind w:left="425"/>
        <w:jc w:val="both"/>
      </w:pPr>
      <w:r>
        <w:rPr>
          <w:rFonts w:ascii="Times New Roman" w:eastAsia="標楷體" w:hAnsi="Times New Roman"/>
        </w:rPr>
        <w:t>(</w:t>
      </w:r>
      <w:proofErr w:type="gramStart"/>
      <w:r>
        <w:rPr>
          <w:rFonts w:ascii="Times New Roman" w:eastAsia="標楷體" w:hAnsi="Times New Roman"/>
        </w:rPr>
        <w:t>一</w:t>
      </w:r>
      <w:proofErr w:type="gramEnd"/>
      <w:r>
        <w:rPr>
          <w:rFonts w:ascii="Times New Roman" w:eastAsia="標楷體" w:hAnsi="Times New Roman"/>
        </w:rPr>
        <w:t>)</w:t>
      </w:r>
      <w:r>
        <w:rPr>
          <w:rFonts w:ascii="Times New Roman" w:eastAsia="標楷體" w:hAnsi="Times New Roman"/>
        </w:rPr>
        <w:t>可能發生：一年可能會發生一次以上。</w:t>
      </w:r>
    </w:p>
    <w:p w14:paraId="121DBA81" w14:textId="77777777" w:rsidR="0014100D" w:rsidRDefault="00E60D51">
      <w:pPr>
        <w:overflowPunct w:val="0"/>
        <w:autoSpaceDE w:val="0"/>
        <w:snapToGrid w:val="0"/>
        <w:spacing w:line="400" w:lineRule="atLeast"/>
        <w:ind w:left="425"/>
        <w:jc w:val="both"/>
      </w:pPr>
      <w:r>
        <w:rPr>
          <w:rFonts w:ascii="Times New Roman" w:eastAsia="標楷體" w:hAnsi="Times New Roman"/>
        </w:rPr>
        <w:t>(</w:t>
      </w:r>
      <w:r>
        <w:rPr>
          <w:rFonts w:ascii="Times New Roman" w:eastAsia="標楷體" w:hAnsi="Times New Roman"/>
        </w:rPr>
        <w:t>二</w:t>
      </w:r>
      <w:r>
        <w:rPr>
          <w:rFonts w:ascii="Times New Roman" w:eastAsia="標楷體" w:hAnsi="Times New Roman"/>
        </w:rPr>
        <w:t>)</w:t>
      </w:r>
      <w:r>
        <w:rPr>
          <w:rFonts w:ascii="Times New Roman" w:eastAsia="標楷體" w:hAnsi="Times New Roman"/>
        </w:rPr>
        <w:t>不太可能發生：至少</w:t>
      </w:r>
      <w:proofErr w:type="gramStart"/>
      <w:r>
        <w:rPr>
          <w:rFonts w:ascii="Times New Roman" w:eastAsia="標楷體" w:hAnsi="Times New Roman"/>
        </w:rPr>
        <w:t>一</w:t>
      </w:r>
      <w:proofErr w:type="gramEnd"/>
      <w:r>
        <w:rPr>
          <w:rFonts w:ascii="Times New Roman" w:eastAsia="標楷體" w:hAnsi="Times New Roman"/>
        </w:rPr>
        <w:t>至十年之內，可能會發生</w:t>
      </w:r>
      <w:proofErr w:type="gramStart"/>
      <w:r>
        <w:rPr>
          <w:rFonts w:ascii="Times New Roman" w:eastAsia="標楷體" w:hAnsi="Times New Roman"/>
        </w:rPr>
        <w:t>ㄧ</w:t>
      </w:r>
      <w:proofErr w:type="gramEnd"/>
      <w:r>
        <w:rPr>
          <w:rFonts w:ascii="Times New Roman" w:eastAsia="標楷體" w:hAnsi="Times New Roman"/>
        </w:rPr>
        <w:t>次。</w:t>
      </w:r>
    </w:p>
    <w:p w14:paraId="1988ACB3" w14:textId="77777777" w:rsidR="0014100D" w:rsidRDefault="00E60D51">
      <w:pPr>
        <w:overflowPunct w:val="0"/>
        <w:autoSpaceDE w:val="0"/>
        <w:snapToGrid w:val="0"/>
        <w:spacing w:line="400" w:lineRule="atLeast"/>
        <w:ind w:left="425"/>
        <w:jc w:val="both"/>
      </w:pPr>
      <w:r>
        <w:rPr>
          <w:rFonts w:ascii="Times New Roman" w:eastAsia="標楷體" w:hAnsi="Times New Roman"/>
        </w:rPr>
        <w:t>(</w:t>
      </w:r>
      <w:r>
        <w:rPr>
          <w:rFonts w:ascii="Times New Roman" w:eastAsia="標楷體" w:hAnsi="Times New Roman"/>
        </w:rPr>
        <w:t>三</w:t>
      </w:r>
      <w:r>
        <w:rPr>
          <w:rFonts w:ascii="Times New Roman" w:eastAsia="標楷體" w:hAnsi="Times New Roman"/>
        </w:rPr>
        <w:t>)</w:t>
      </w:r>
      <w:r>
        <w:rPr>
          <w:rFonts w:ascii="Times New Roman" w:eastAsia="標楷體" w:hAnsi="Times New Roman"/>
        </w:rPr>
        <w:t>極不可能發生：至少十年以上，才會發生</w:t>
      </w:r>
      <w:proofErr w:type="gramStart"/>
      <w:r>
        <w:rPr>
          <w:rFonts w:ascii="Times New Roman" w:eastAsia="標楷體" w:hAnsi="Times New Roman"/>
        </w:rPr>
        <w:t>ㄧ</w:t>
      </w:r>
      <w:proofErr w:type="gramEnd"/>
      <w:r>
        <w:rPr>
          <w:rFonts w:ascii="Times New Roman" w:eastAsia="標楷體" w:hAnsi="Times New Roman"/>
        </w:rPr>
        <w:t>次。</w:t>
      </w:r>
    </w:p>
    <w:p w14:paraId="2B560D98" w14:textId="77777777" w:rsidR="0014100D" w:rsidRDefault="00E60D51">
      <w:pPr>
        <w:pStyle w:val="a3"/>
        <w:numPr>
          <w:ilvl w:val="0"/>
          <w:numId w:val="1"/>
        </w:numPr>
        <w:overflowPunct w:val="0"/>
        <w:autoSpaceDE w:val="0"/>
        <w:snapToGrid w:val="0"/>
        <w:spacing w:line="400" w:lineRule="atLeast"/>
        <w:jc w:val="both"/>
      </w:pPr>
      <w:r>
        <w:rPr>
          <w:rFonts w:eastAsia="標楷體" w:cs="標楷體"/>
        </w:rPr>
        <w:t>嚴重度評估可考慮下列因素：</w:t>
      </w:r>
    </w:p>
    <w:p w14:paraId="1F544D66" w14:textId="77777777" w:rsidR="0014100D" w:rsidRDefault="00E60D51">
      <w:pPr>
        <w:overflowPunct w:val="0"/>
        <w:autoSpaceDE w:val="0"/>
        <w:snapToGrid w:val="0"/>
        <w:spacing w:line="400" w:lineRule="atLeast"/>
        <w:ind w:left="425"/>
        <w:jc w:val="both"/>
      </w:pPr>
      <w:r>
        <w:rPr>
          <w:rFonts w:ascii="Times New Roman" w:eastAsia="標楷體" w:hAnsi="Times New Roman"/>
        </w:rPr>
        <w:t>(</w:t>
      </w:r>
      <w:proofErr w:type="gramStart"/>
      <w:r>
        <w:rPr>
          <w:rFonts w:ascii="Times New Roman" w:eastAsia="標楷體" w:hAnsi="Times New Roman"/>
        </w:rPr>
        <w:t>一</w:t>
      </w:r>
      <w:proofErr w:type="gramEnd"/>
      <w:r>
        <w:rPr>
          <w:rFonts w:ascii="Times New Roman" w:eastAsia="標楷體" w:hAnsi="Times New Roman"/>
        </w:rPr>
        <w:t>)</w:t>
      </w:r>
      <w:r>
        <w:rPr>
          <w:rFonts w:ascii="Times New Roman" w:eastAsia="標楷體" w:hAnsi="Times New Roman"/>
        </w:rPr>
        <w:t>可能受到傷害或影響的部位、傷害人數等。</w:t>
      </w:r>
    </w:p>
    <w:p w14:paraId="0029F8FB" w14:textId="77777777" w:rsidR="0014100D" w:rsidRDefault="00E60D51">
      <w:pPr>
        <w:overflowPunct w:val="0"/>
        <w:autoSpaceDE w:val="0"/>
        <w:snapToGrid w:val="0"/>
        <w:spacing w:line="400" w:lineRule="atLeast"/>
        <w:ind w:left="425"/>
        <w:jc w:val="both"/>
      </w:pPr>
      <w:r>
        <w:rPr>
          <w:rFonts w:ascii="Times New Roman" w:eastAsia="標楷體" w:hAnsi="Times New Roman"/>
        </w:rPr>
        <w:t>(</w:t>
      </w:r>
      <w:r>
        <w:rPr>
          <w:rFonts w:ascii="Times New Roman" w:eastAsia="標楷體" w:hAnsi="Times New Roman"/>
        </w:rPr>
        <w:t>二</w:t>
      </w:r>
      <w:r>
        <w:rPr>
          <w:rFonts w:ascii="Times New Roman" w:eastAsia="標楷體" w:hAnsi="Times New Roman"/>
        </w:rPr>
        <w:t>)</w:t>
      </w:r>
      <w:r>
        <w:rPr>
          <w:rFonts w:ascii="Times New Roman" w:eastAsia="標楷體" w:hAnsi="Times New Roman"/>
        </w:rPr>
        <w:t>傷害程</w:t>
      </w:r>
      <w:r>
        <w:rPr>
          <w:rFonts w:eastAsia="標楷體" w:cs="標楷體"/>
        </w:rPr>
        <w:t>度，一般可簡易區分為：</w:t>
      </w:r>
    </w:p>
    <w:p w14:paraId="65416E21" w14:textId="77777777" w:rsidR="0014100D" w:rsidRDefault="00E60D51">
      <w:pPr>
        <w:overflowPunct w:val="0"/>
        <w:autoSpaceDE w:val="0"/>
        <w:snapToGrid w:val="0"/>
        <w:spacing w:line="400" w:lineRule="atLeast"/>
        <w:ind w:left="600" w:firstLine="251"/>
        <w:jc w:val="both"/>
      </w:pPr>
      <w:r>
        <w:rPr>
          <w:rFonts w:ascii="Times New Roman" w:eastAsia="標楷體" w:hAnsi="Times New Roman"/>
        </w:rPr>
        <w:t>1.</w:t>
      </w:r>
      <w:r>
        <w:rPr>
          <w:rFonts w:ascii="Times New Roman" w:eastAsia="標楷體" w:hAnsi="Times New Roman"/>
        </w:rPr>
        <w:t>輕度傷害，如：</w:t>
      </w:r>
      <w:r>
        <w:rPr>
          <w:rFonts w:ascii="Times New Roman" w:eastAsia="標楷體" w:hAnsi="Times New Roman"/>
        </w:rPr>
        <w:t>(1)</w:t>
      </w:r>
      <w:r>
        <w:rPr>
          <w:rFonts w:ascii="Times New Roman" w:eastAsia="標楷體" w:hAnsi="Times New Roman"/>
        </w:rPr>
        <w:t>表皮受傷、輕微割傷、瘀傷；</w:t>
      </w:r>
      <w:r>
        <w:rPr>
          <w:rFonts w:ascii="Times New Roman" w:eastAsia="標楷體" w:hAnsi="Times New Roman"/>
        </w:rPr>
        <w:t>(2)</w:t>
      </w:r>
      <w:r>
        <w:rPr>
          <w:rFonts w:ascii="Times New Roman" w:eastAsia="標楷體" w:hAnsi="Times New Roman"/>
        </w:rPr>
        <w:t>不適和刺激，如頭痛等暫時性的病痛；</w:t>
      </w:r>
      <w:r>
        <w:rPr>
          <w:rFonts w:ascii="Times New Roman" w:eastAsia="標楷體" w:hAnsi="Times New Roman"/>
        </w:rPr>
        <w:t>(3)</w:t>
      </w:r>
      <w:r>
        <w:rPr>
          <w:rFonts w:ascii="Times New Roman" w:eastAsia="標楷體" w:hAnsi="Times New Roman"/>
        </w:rPr>
        <w:t>言語上騷擾，造成心理短暫不舒服。</w:t>
      </w:r>
    </w:p>
    <w:p w14:paraId="1A2AC3A1" w14:textId="77777777" w:rsidR="0014100D" w:rsidRDefault="00E60D51">
      <w:pPr>
        <w:overflowPunct w:val="0"/>
        <w:autoSpaceDE w:val="0"/>
        <w:snapToGrid w:val="0"/>
        <w:spacing w:line="400" w:lineRule="atLeast"/>
        <w:ind w:left="993" w:hanging="142"/>
        <w:jc w:val="both"/>
      </w:pPr>
      <w:r>
        <w:rPr>
          <w:rFonts w:ascii="Times New Roman" w:eastAsia="標楷體" w:hAnsi="Times New Roman"/>
        </w:rPr>
        <w:t>2.</w:t>
      </w:r>
      <w:r>
        <w:rPr>
          <w:rFonts w:ascii="Times New Roman" w:eastAsia="標楷體" w:hAnsi="Times New Roman"/>
        </w:rPr>
        <w:t>中度傷害，如：</w:t>
      </w:r>
      <w:r>
        <w:rPr>
          <w:rFonts w:ascii="Times New Roman" w:eastAsia="標楷體" w:hAnsi="Times New Roman"/>
        </w:rPr>
        <w:t>(1)</w:t>
      </w:r>
      <w:r>
        <w:rPr>
          <w:rFonts w:ascii="Times New Roman" w:eastAsia="標楷體" w:hAnsi="Times New Roman"/>
        </w:rPr>
        <w:t>割傷、燙傷、腦震盪、嚴重扭傷、輕微骨折；</w:t>
      </w:r>
      <w:r>
        <w:rPr>
          <w:rFonts w:ascii="Times New Roman" w:eastAsia="標楷體" w:hAnsi="Times New Roman"/>
        </w:rPr>
        <w:t>(2)</w:t>
      </w:r>
      <w:r>
        <w:rPr>
          <w:rFonts w:ascii="Times New Roman" w:eastAsia="標楷體" w:hAnsi="Times New Roman"/>
        </w:rPr>
        <w:t>造成上肢異常及輕度永久性失能；</w:t>
      </w:r>
      <w:r>
        <w:rPr>
          <w:rFonts w:ascii="Times New Roman" w:eastAsia="標楷體" w:hAnsi="Times New Roman"/>
        </w:rPr>
        <w:t>(3)</w:t>
      </w:r>
      <w:r>
        <w:rPr>
          <w:rFonts w:ascii="Times New Roman" w:eastAsia="標楷體" w:hAnsi="Times New Roman"/>
        </w:rPr>
        <w:t>遭受言語或肢體騷擾，造成心理極度不舒服。</w:t>
      </w:r>
    </w:p>
    <w:p w14:paraId="759FBEF8" w14:textId="77777777" w:rsidR="0014100D" w:rsidRDefault="00E60D51">
      <w:pPr>
        <w:overflowPunct w:val="0"/>
        <w:autoSpaceDE w:val="0"/>
        <w:snapToGrid w:val="0"/>
        <w:spacing w:line="400" w:lineRule="atLeast"/>
        <w:ind w:left="993" w:hanging="142"/>
        <w:jc w:val="both"/>
      </w:pPr>
      <w:r>
        <w:rPr>
          <w:rFonts w:ascii="Times New Roman" w:eastAsia="標楷體" w:hAnsi="Times New Roman"/>
        </w:rPr>
        <w:t>3.</w:t>
      </w:r>
      <w:r>
        <w:rPr>
          <w:rFonts w:ascii="Times New Roman" w:eastAsia="標楷體" w:hAnsi="Times New Roman"/>
        </w:rPr>
        <w:t>嚴重傷害，如：</w:t>
      </w:r>
      <w:r>
        <w:rPr>
          <w:rFonts w:ascii="Times New Roman" w:eastAsia="標楷體" w:hAnsi="Times New Roman"/>
        </w:rPr>
        <w:t>(1)</w:t>
      </w:r>
      <w:r>
        <w:rPr>
          <w:rFonts w:ascii="Times New Roman" w:eastAsia="標楷體" w:hAnsi="Times New Roman"/>
        </w:rPr>
        <w:t>截肢、嚴重骨折、中毒、多重及致命傷害；</w:t>
      </w:r>
      <w:r>
        <w:rPr>
          <w:rFonts w:ascii="Times New Roman" w:eastAsia="標楷體" w:hAnsi="Times New Roman"/>
        </w:rPr>
        <w:t>(2)</w:t>
      </w:r>
      <w:r>
        <w:rPr>
          <w:rFonts w:ascii="Times New Roman" w:eastAsia="標楷體" w:hAnsi="Times New Roman"/>
        </w:rPr>
        <w:t>其它嚴重縮短生命及急性致命傷害；</w:t>
      </w:r>
      <w:r>
        <w:rPr>
          <w:rFonts w:ascii="Times New Roman" w:eastAsia="標楷體" w:hAnsi="Times New Roman"/>
        </w:rPr>
        <w:t>(3)</w:t>
      </w:r>
      <w:r>
        <w:rPr>
          <w:rFonts w:ascii="Times New Roman" w:eastAsia="標楷體" w:hAnsi="Times New Roman"/>
        </w:rPr>
        <w:t>遭受言語或肢體騷擾，可能造成精神相關疾病。</w:t>
      </w:r>
    </w:p>
    <w:p w14:paraId="0C6E14E0" w14:textId="77777777" w:rsidR="0014100D" w:rsidRDefault="00E60D51">
      <w:pPr>
        <w:pStyle w:val="a3"/>
        <w:numPr>
          <w:ilvl w:val="0"/>
          <w:numId w:val="1"/>
        </w:numPr>
        <w:overflowPunct w:val="0"/>
        <w:autoSpaceDE w:val="0"/>
        <w:snapToGrid w:val="0"/>
        <w:spacing w:line="400" w:lineRule="atLeast"/>
        <w:jc w:val="both"/>
        <w:rPr>
          <w:rFonts w:eastAsia="標楷體" w:cs="標楷體"/>
        </w:rPr>
      </w:pPr>
      <w:r>
        <w:rPr>
          <w:rFonts w:eastAsia="標楷體" w:cs="標楷體"/>
        </w:rPr>
        <w:t>相關控制措施參考：</w:t>
      </w:r>
    </w:p>
    <w:p w14:paraId="762394B0" w14:textId="77777777" w:rsidR="0014100D" w:rsidRDefault="00E60D51">
      <w:pPr>
        <w:overflowPunct w:val="0"/>
        <w:autoSpaceDE w:val="0"/>
        <w:snapToGrid w:val="0"/>
        <w:spacing w:line="400" w:lineRule="atLeast"/>
        <w:ind w:left="425"/>
        <w:jc w:val="both"/>
        <w:rPr>
          <w:rFonts w:ascii="Times New Roman" w:eastAsia="標楷體" w:hAnsi="Times New Roman"/>
        </w:rPr>
      </w:pPr>
      <w:r>
        <w:rPr>
          <w:rFonts w:ascii="Times New Roman" w:eastAsia="標楷體" w:hAnsi="Times New Roman"/>
        </w:rPr>
        <w:t>(</w:t>
      </w:r>
      <w:proofErr w:type="gramStart"/>
      <w:r>
        <w:rPr>
          <w:rFonts w:ascii="Times New Roman" w:eastAsia="標楷體" w:hAnsi="Times New Roman"/>
        </w:rPr>
        <w:t>一</w:t>
      </w:r>
      <w:proofErr w:type="gramEnd"/>
      <w:r>
        <w:rPr>
          <w:rFonts w:ascii="Times New Roman" w:eastAsia="標楷體" w:hAnsi="Times New Roman"/>
        </w:rPr>
        <w:t>)</w:t>
      </w:r>
      <w:r>
        <w:rPr>
          <w:rFonts w:ascii="Times New Roman" w:eastAsia="標楷體" w:hAnsi="Times New Roman"/>
        </w:rPr>
        <w:t>工程控制：針對作業場所之配置規劃進行檢點，降低或消除不法侵害之危害。</w:t>
      </w:r>
    </w:p>
    <w:p w14:paraId="4E0C106F" w14:textId="77777777" w:rsidR="0014100D" w:rsidRDefault="00E60D51">
      <w:pPr>
        <w:overflowPunct w:val="0"/>
        <w:autoSpaceDE w:val="0"/>
        <w:snapToGrid w:val="0"/>
        <w:spacing w:line="400" w:lineRule="atLeast"/>
        <w:ind w:left="993" w:hanging="142"/>
        <w:jc w:val="both"/>
        <w:rPr>
          <w:rFonts w:ascii="Times New Roman" w:eastAsia="標楷體" w:hAnsi="Times New Roman"/>
        </w:rPr>
      </w:pPr>
      <w:r>
        <w:rPr>
          <w:rFonts w:ascii="Times New Roman" w:eastAsia="標楷體" w:hAnsi="Times New Roman"/>
        </w:rPr>
        <w:t>1.</w:t>
      </w:r>
      <w:r>
        <w:rPr>
          <w:rFonts w:ascii="Times New Roman" w:eastAsia="標楷體" w:hAnsi="Times New Roman"/>
        </w:rPr>
        <w:t>物理環境</w:t>
      </w:r>
      <w:r>
        <w:rPr>
          <w:rFonts w:ascii="Times New Roman" w:eastAsia="標楷體" w:hAnsi="Times New Roman"/>
        </w:rPr>
        <w:t>規劃：如保持最低限噪音、保持良好之照明、保持適當之溫溼度及通風等。</w:t>
      </w:r>
    </w:p>
    <w:p w14:paraId="3FDF4CC3" w14:textId="77777777" w:rsidR="0014100D" w:rsidRDefault="00E60D51">
      <w:pPr>
        <w:overflowPunct w:val="0"/>
        <w:autoSpaceDE w:val="0"/>
        <w:snapToGrid w:val="0"/>
        <w:spacing w:line="400" w:lineRule="atLeast"/>
        <w:ind w:left="993" w:hanging="142"/>
        <w:jc w:val="both"/>
        <w:rPr>
          <w:rFonts w:ascii="Times New Roman" w:eastAsia="標楷體" w:hAnsi="Times New Roman"/>
        </w:rPr>
      </w:pPr>
      <w:r>
        <w:rPr>
          <w:rFonts w:ascii="Times New Roman" w:eastAsia="標楷體" w:hAnsi="Times New Roman"/>
        </w:rPr>
        <w:t>2.</w:t>
      </w:r>
      <w:r>
        <w:rPr>
          <w:rFonts w:ascii="Times New Roman" w:eastAsia="標楷體" w:hAnsi="Times New Roman"/>
        </w:rPr>
        <w:t>工作場所設計：如安全進出之通道、適當之空間規劃、設置訪客等候區、安全之設備或擺飾、未侵犯個人隱私之監視器或警報系統等。</w:t>
      </w:r>
    </w:p>
    <w:p w14:paraId="7490B7E4" w14:textId="77777777" w:rsidR="0014100D" w:rsidRDefault="00E60D51">
      <w:pPr>
        <w:overflowPunct w:val="0"/>
        <w:autoSpaceDE w:val="0"/>
        <w:snapToGrid w:val="0"/>
        <w:spacing w:line="400" w:lineRule="atLeast"/>
        <w:ind w:left="425"/>
        <w:jc w:val="both"/>
        <w:rPr>
          <w:rFonts w:ascii="Times New Roman" w:eastAsia="標楷體" w:hAnsi="Times New Roman"/>
        </w:rPr>
      </w:pPr>
      <w:r>
        <w:rPr>
          <w:rFonts w:ascii="Times New Roman" w:eastAsia="標楷體" w:hAnsi="Times New Roman"/>
        </w:rPr>
        <w:t>(</w:t>
      </w:r>
      <w:r>
        <w:rPr>
          <w:rFonts w:ascii="Times New Roman" w:eastAsia="標楷體" w:hAnsi="Times New Roman"/>
        </w:rPr>
        <w:t>二</w:t>
      </w:r>
      <w:r>
        <w:rPr>
          <w:rFonts w:ascii="Times New Roman" w:eastAsia="標楷體" w:hAnsi="Times New Roman"/>
        </w:rPr>
        <w:t>)</w:t>
      </w:r>
      <w:r>
        <w:rPr>
          <w:rFonts w:ascii="Times New Roman" w:eastAsia="標楷體" w:hAnsi="Times New Roman"/>
        </w:rPr>
        <w:t>管理控制：</w:t>
      </w:r>
    </w:p>
    <w:p w14:paraId="6EEBAAF9" w14:textId="77777777" w:rsidR="0014100D" w:rsidRDefault="00E60D51">
      <w:pPr>
        <w:overflowPunct w:val="0"/>
        <w:autoSpaceDE w:val="0"/>
        <w:snapToGrid w:val="0"/>
        <w:spacing w:line="400" w:lineRule="atLeast"/>
        <w:ind w:left="993" w:hanging="142"/>
        <w:jc w:val="both"/>
        <w:rPr>
          <w:rFonts w:ascii="Times New Roman" w:eastAsia="標楷體" w:hAnsi="Times New Roman"/>
        </w:rPr>
      </w:pPr>
      <w:r>
        <w:rPr>
          <w:rFonts w:ascii="Times New Roman" w:eastAsia="標楷體" w:hAnsi="Times New Roman"/>
        </w:rPr>
        <w:t>1.</w:t>
      </w:r>
      <w:r>
        <w:rPr>
          <w:rFonts w:ascii="Times New Roman" w:eastAsia="標楷體" w:hAnsi="Times New Roman"/>
        </w:rPr>
        <w:t>行政管理措施，如：門禁管制、公共區域或工作區域管制、進出管制等。</w:t>
      </w:r>
    </w:p>
    <w:p w14:paraId="620B0A1E" w14:textId="77777777" w:rsidR="0014100D" w:rsidRDefault="00E60D51">
      <w:pPr>
        <w:overflowPunct w:val="0"/>
        <w:autoSpaceDE w:val="0"/>
        <w:snapToGrid w:val="0"/>
        <w:spacing w:line="400" w:lineRule="atLeast"/>
        <w:ind w:left="993" w:hanging="142"/>
        <w:jc w:val="both"/>
        <w:rPr>
          <w:rFonts w:ascii="Times New Roman" w:eastAsia="標楷體" w:hAnsi="Times New Roman"/>
        </w:rPr>
      </w:pPr>
      <w:r>
        <w:rPr>
          <w:rFonts w:ascii="Times New Roman" w:eastAsia="標楷體" w:hAnsi="Times New Roman"/>
        </w:rPr>
        <w:t>2.</w:t>
      </w:r>
      <w:r>
        <w:rPr>
          <w:rFonts w:ascii="Times New Roman" w:eastAsia="標楷體" w:hAnsi="Times New Roman"/>
        </w:rPr>
        <w:t>適</w:t>
      </w:r>
      <w:proofErr w:type="gramStart"/>
      <w:r>
        <w:rPr>
          <w:rFonts w:ascii="Times New Roman" w:eastAsia="標楷體" w:hAnsi="Times New Roman"/>
        </w:rPr>
        <w:t>性配工</w:t>
      </w:r>
      <w:bookmarkStart w:id="0" w:name="_Hlk193874848"/>
      <w:proofErr w:type="gramEnd"/>
      <w:r>
        <w:rPr>
          <w:rFonts w:ascii="Times New Roman" w:eastAsia="標楷體" w:hAnsi="Times New Roman"/>
        </w:rPr>
        <w:t>，如：足夠之人力配置或資格、加強教育訓練、採取協同作業而非單人作業、不同作業場所移動時應明確規定移動流程等</w:t>
      </w:r>
      <w:bookmarkEnd w:id="0"/>
      <w:r>
        <w:rPr>
          <w:rFonts w:ascii="Times New Roman" w:eastAsia="標楷體" w:hAnsi="Times New Roman"/>
        </w:rPr>
        <w:t>。</w:t>
      </w:r>
    </w:p>
    <w:p w14:paraId="5C8FFDE2" w14:textId="77777777" w:rsidR="0014100D" w:rsidRDefault="00E60D51">
      <w:pPr>
        <w:overflowPunct w:val="0"/>
        <w:autoSpaceDE w:val="0"/>
        <w:snapToGrid w:val="0"/>
        <w:spacing w:line="400" w:lineRule="atLeast"/>
        <w:ind w:left="993" w:hanging="142"/>
        <w:jc w:val="both"/>
        <w:rPr>
          <w:rFonts w:ascii="Times New Roman" w:eastAsia="標楷體" w:hAnsi="Times New Roman"/>
        </w:rPr>
      </w:pPr>
      <w:r>
        <w:rPr>
          <w:rFonts w:ascii="Times New Roman" w:eastAsia="標楷體" w:hAnsi="Times New Roman"/>
        </w:rPr>
        <w:t>3.</w:t>
      </w:r>
      <w:r>
        <w:rPr>
          <w:rFonts w:ascii="Times New Roman" w:eastAsia="標楷體" w:hAnsi="Times New Roman"/>
        </w:rPr>
        <w:t>工作設計，如：簡化工作流程、避免工作負荷過重、避免經常性加班累積工作壓力、適度員工自治、提供員工協助方案或</w:t>
      </w:r>
      <w:r>
        <w:rPr>
          <w:rFonts w:ascii="Times New Roman" w:eastAsia="標楷體" w:hAnsi="Times New Roman"/>
        </w:rPr>
        <w:t>相關福利措施等。</w:t>
      </w:r>
    </w:p>
    <w:p w14:paraId="1B0BB0E7" w14:textId="77777777" w:rsidR="0014100D" w:rsidRDefault="00E60D51">
      <w:pPr>
        <w:overflowPunct w:val="0"/>
        <w:autoSpaceDE w:val="0"/>
        <w:snapToGrid w:val="0"/>
        <w:spacing w:line="400" w:lineRule="atLeast"/>
        <w:ind w:left="425"/>
        <w:jc w:val="both"/>
      </w:pPr>
      <w:r>
        <w:rPr>
          <w:rFonts w:ascii="Times New Roman" w:eastAsia="標楷體" w:hAnsi="Times New Roman"/>
        </w:rPr>
        <w:t>(</w:t>
      </w:r>
      <w:r>
        <w:rPr>
          <w:rFonts w:ascii="Times New Roman" w:eastAsia="標楷體" w:hAnsi="Times New Roman"/>
        </w:rPr>
        <w:t>三</w:t>
      </w:r>
      <w:r>
        <w:rPr>
          <w:rFonts w:ascii="Times New Roman" w:eastAsia="標楷體" w:hAnsi="Times New Roman"/>
        </w:rPr>
        <w:t>)</w:t>
      </w:r>
      <w:r>
        <w:rPr>
          <w:rFonts w:ascii="Times New Roman" w:eastAsia="標楷體" w:hAnsi="Times New Roman"/>
        </w:rPr>
        <w:t>個人防護具，如：提供自我防衛工具。</w:t>
      </w:r>
      <w:r>
        <w:rPr>
          <w:rFonts w:ascii="標楷體" w:eastAsia="標楷體" w:hAnsi="標楷體"/>
          <w:b/>
          <w:noProof/>
          <w:sz w:val="36"/>
          <w:szCs w:val="32"/>
        </w:rPr>
        <mc:AlternateContent>
          <mc:Choice Requires="wps">
            <w:drawing>
              <wp:anchor distT="0" distB="0" distL="114300" distR="114300" simplePos="0" relativeHeight="251661312" behindDoc="1" locked="0" layoutInCell="1" allowOverlap="1" wp14:anchorId="1506DC0D" wp14:editId="43349B31">
                <wp:simplePos x="0" y="0"/>
                <wp:positionH relativeFrom="page">
                  <wp:posOffset>9048746</wp:posOffset>
                </wp:positionH>
                <wp:positionV relativeFrom="page">
                  <wp:posOffset>10861672</wp:posOffset>
                </wp:positionV>
                <wp:extent cx="1285875" cy="328297"/>
                <wp:effectExtent l="0" t="0" r="28575" b="14603"/>
                <wp:wrapNone/>
                <wp:docPr id="2" name="文字方塊 2"/>
                <wp:cNvGraphicFramePr/>
                <a:graphic xmlns:a="http://schemas.openxmlformats.org/drawingml/2006/main">
                  <a:graphicData uri="http://schemas.microsoft.com/office/word/2010/wordprocessingShape">
                    <wps:wsp>
                      <wps:cNvSpPr txBox="1"/>
                      <wps:spPr>
                        <a:xfrm>
                          <a:off x="0" y="0"/>
                          <a:ext cx="1285875" cy="328297"/>
                        </a:xfrm>
                        <a:prstGeom prst="rect">
                          <a:avLst/>
                        </a:prstGeom>
                        <a:solidFill>
                          <a:srgbClr val="FFFFFF"/>
                        </a:solidFill>
                        <a:ln w="9528">
                          <a:solidFill>
                            <a:srgbClr val="000000"/>
                          </a:solidFill>
                          <a:prstDash val="solid"/>
                        </a:ln>
                      </wps:spPr>
                      <wps:txbx>
                        <w:txbxContent>
                          <w:p w14:paraId="0EF44639" w14:textId="77777777" w:rsidR="0014100D" w:rsidRDefault="00E60D51">
                            <w:pPr>
                              <w:jc w:val="center"/>
                              <w:rPr>
                                <w:rFonts w:ascii="Times New Roman" w:eastAsia="標楷體" w:hAnsi="Times New Roman"/>
                              </w:rPr>
                            </w:pPr>
                            <w:r>
                              <w:rPr>
                                <w:rFonts w:ascii="Times New Roman" w:eastAsia="標楷體" w:hAnsi="Times New Roman"/>
                              </w:rPr>
                              <w:t>113</w:t>
                            </w:r>
                            <w:r>
                              <w:rPr>
                                <w:rFonts w:ascii="Times New Roman" w:eastAsia="標楷體" w:hAnsi="Times New Roman"/>
                              </w:rPr>
                              <w:t>年</w:t>
                            </w:r>
                            <w:r>
                              <w:rPr>
                                <w:rFonts w:ascii="Times New Roman" w:eastAsia="標楷體" w:hAnsi="Times New Roman"/>
                              </w:rPr>
                              <w:t>3</w:t>
                            </w:r>
                            <w:r>
                              <w:rPr>
                                <w:rFonts w:ascii="Times New Roman" w:eastAsia="標楷體" w:hAnsi="Times New Roman"/>
                              </w:rPr>
                              <w:t>月修訂</w:t>
                            </w:r>
                          </w:p>
                        </w:txbxContent>
                      </wps:txbx>
                      <wps:bodyPr vert="horz" wrap="square" lIns="91440" tIns="45720" rIns="91440" bIns="45720" anchor="t" anchorCtr="0" compatLnSpc="0">
                        <a:spAutoFit/>
                      </wps:bodyPr>
                    </wps:wsp>
                  </a:graphicData>
                </a:graphic>
              </wp:anchor>
            </w:drawing>
          </mc:Choice>
          <mc:Fallback>
            <w:pict>
              <v:shape w14:anchorId="1506DC0D" id="_x0000_s1027" type="#_x0000_t202" style="position:absolute;left:0;text-align:left;margin-left:712.5pt;margin-top:855.25pt;width:101.25pt;height:25.85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" strokeweight=".26467mm">
                <v:textbox style="mso-fit-shape-to-text:t">
                  <w:txbxContent>
                    <w:p w14:paraId="0EF44639" w14:textId="77777777" w:rsidR="0014100D" w:rsidRDefault="00E60D51">
                      <w:pPr>
                        <w:jc w:val="center"/>
                        <w:rPr>
                          <w:rFonts w:ascii="Times New Roman" w:eastAsia="標楷體" w:hAnsi="Times New Roman"/>
                        </w:rPr>
                      </w:pPr>
                      <w:r>
                        <w:rPr>
                          <w:rFonts w:ascii="Times New Roman" w:eastAsia="標楷體" w:hAnsi="Times New Roman"/>
                        </w:rPr>
                        <w:t>113</w:t>
                      </w:r>
                      <w:r>
                        <w:rPr>
                          <w:rFonts w:ascii="Times New Roman" w:eastAsia="標楷體" w:hAnsi="Times New Roman"/>
                        </w:rPr>
                        <w:t>年</w:t>
                      </w:r>
                      <w:r>
                        <w:rPr>
                          <w:rFonts w:ascii="Times New Roman" w:eastAsia="標楷體" w:hAnsi="Times New Roman"/>
                        </w:rPr>
                        <w:t>3</w:t>
                      </w:r>
                      <w:r>
                        <w:rPr>
                          <w:rFonts w:ascii="Times New Roman" w:eastAsia="標楷體" w:hAnsi="Times New Roman"/>
                        </w:rPr>
                        <w:t>月修訂</w:t>
                      </w:r>
                    </w:p>
                  </w:txbxContent>
                </v:textbox>
                <w10:wrap anchorx="page" anchory="page"/>
              </v:shape>
            </w:pict>
          </mc:Fallback>
        </mc:AlternateContent>
      </w:r>
    </w:p>
    <w:p w14:paraId="2A8E53AE" w14:textId="77777777" w:rsidR="0014100D" w:rsidRDefault="0014100D">
      <w:pPr>
        <w:overflowPunct w:val="0"/>
        <w:autoSpaceDE w:val="0"/>
        <w:snapToGrid w:val="0"/>
        <w:spacing w:line="400" w:lineRule="atLeast"/>
        <w:jc w:val="both"/>
        <w:rPr>
          <w:rFonts w:eastAsia="標楷體" w:cs="標楷體"/>
        </w:rPr>
      </w:pPr>
    </w:p>
    <w:sectPr w:rsidR="0014100D">
      <w:footerReference w:type="default" r:id="rId7"/>
      <w:pgSz w:w="16838" w:h="11906" w:orient="landscape"/>
      <w:pgMar w:top="567" w:right="720" w:bottom="425" w:left="720" w:header="284" w:footer="0" w:gutter="0"/>
      <w:pgNumType w:start="10"/>
      <w:cols w:space="720"/>
      <w:docGrid w:type="lines" w:linePitch="6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E1EFD" w14:textId="77777777" w:rsidR="00000000" w:rsidRDefault="00E60D51">
      <w:r>
        <w:separator/>
      </w:r>
    </w:p>
  </w:endnote>
  <w:endnote w:type="continuationSeparator" w:id="0">
    <w:p w14:paraId="0A36F771" w14:textId="77777777" w:rsidR="00000000" w:rsidRDefault="00E60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74285" w14:textId="77777777" w:rsidR="00A40E03" w:rsidRDefault="00E60D51">
    <w:pPr>
      <w:pStyle w:val="a6"/>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fldChar w:fldCharType="end"/>
    </w:r>
  </w:p>
  <w:p w14:paraId="7A9FB3C4" w14:textId="77777777" w:rsidR="00A40E03" w:rsidRDefault="00E60D5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270AE" w14:textId="77777777" w:rsidR="00000000" w:rsidRDefault="00E60D51">
      <w:r>
        <w:rPr>
          <w:color w:val="000000"/>
        </w:rPr>
        <w:separator/>
      </w:r>
    </w:p>
  </w:footnote>
  <w:footnote w:type="continuationSeparator" w:id="0">
    <w:p w14:paraId="283A86EE" w14:textId="77777777" w:rsidR="00000000" w:rsidRDefault="00E60D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8678A1"/>
    <w:multiLevelType w:val="multilevel"/>
    <w:tmpl w:val="01DEEC84"/>
    <w:lvl w:ilvl="0">
      <w:start w:val="1"/>
      <w:numFmt w:val="taiwaneseCountingThousand"/>
      <w:lvlText w:val="%1、"/>
      <w:lvlJc w:val="left"/>
      <w:pPr>
        <w:ind w:left="480" w:hanging="480"/>
      </w:pPr>
      <w:rPr>
        <w:rFonts w:ascii="標楷體" w:eastAsia="標楷體" w:hAnsi="標楷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14100D"/>
    <w:rsid w:val="0014100D"/>
    <w:rsid w:val="00E60D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F0D2C1C"/>
  <w15:docId w15:val="{DDAA964B-DDEF-4B42-8700-C674D935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textAlignment w:val="baseline"/>
    </w:pPr>
    <w:rPr>
      <w:rFonts w:ascii="Times New Roman" w:hAnsi="Times New Roman"/>
      <w:szCs w:val="20"/>
    </w:rPr>
  </w:style>
  <w:style w:type="paragraph" w:styleId="a4">
    <w:name w:val="header"/>
    <w:basedOn w:val="a"/>
    <w:pPr>
      <w:tabs>
        <w:tab w:val="center" w:pos="4153"/>
        <w:tab w:val="right" w:pos="8306"/>
      </w:tabs>
      <w:snapToGrid w:val="0"/>
    </w:pPr>
    <w:rPr>
      <w:sz w:val="20"/>
      <w:szCs w:val="20"/>
    </w:rPr>
  </w:style>
  <w:style w:type="character" w:customStyle="1" w:styleId="a5">
    <w:name w:val="頁首 字元"/>
    <w:basedOn w:val="a0"/>
    <w:rPr>
      <w:sz w:val="20"/>
      <w:szCs w:val="20"/>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831</Words>
  <Characters>4737</Characters>
  <Application>Microsoft Office Word</Application>
  <DocSecurity>0</DocSecurity>
  <Lines>39</Lines>
  <Paragraphs>11</Paragraphs>
  <ScaleCrop>false</ScaleCrop>
  <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dc:description/>
  <cp:lastModifiedBy>環境安全科技中心</cp:lastModifiedBy>
  <cp:revision>2</cp:revision>
  <dcterms:created xsi:type="dcterms:W3CDTF">2026-10-19T08:32:00Z</dcterms:created>
  <dcterms:modified xsi:type="dcterms:W3CDTF">2026-10-19T08:32:00Z</dcterms:modified>
</cp:coreProperties>
</file>